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B3" w:rsidRPr="00A91BB3" w:rsidRDefault="00A91BB3" w:rsidP="00A91BB3">
      <w:pPr>
        <w:spacing w:after="0" w:line="240" w:lineRule="auto"/>
        <w:rPr>
          <w:rFonts w:ascii="Times New Roman" w:eastAsia="Times New Roman" w:hAnsi="Times New Roman" w:cs="Times New Roman"/>
          <w:sz w:val="24"/>
          <w:szCs w:val="24"/>
          <w:lang w:eastAsia="ru-RU"/>
        </w:rPr>
      </w:pPr>
      <w:r w:rsidRPr="00A91BB3">
        <w:rPr>
          <w:rFonts w:ascii="OpenSans" w:eastAsia="Times New Roman" w:hAnsi="OpenSans" w:cs="Times New Roman"/>
          <w:color w:val="272727"/>
          <w:sz w:val="24"/>
          <w:szCs w:val="24"/>
          <w:lang w:eastAsia="ru-RU"/>
        </w:rPr>
        <w:t>9 мая наша страна празднует День Победы. В этот день особенные слова почтения и благодарности всегда звучат в адрес победителей — ветеранов Великой Отечественной войны. </w:t>
      </w:r>
      <w:hyperlink r:id="rId4" w:tgtFrame="_blank" w:history="1">
        <w:r w:rsidRPr="00A91BB3">
          <w:rPr>
            <w:rFonts w:ascii="OpenSans" w:eastAsia="Times New Roman" w:hAnsi="OpenSans" w:cs="Times New Roman"/>
            <w:color w:val="0184FF"/>
            <w:sz w:val="24"/>
            <w:szCs w:val="24"/>
            <w:bdr w:val="none" w:sz="0" w:space="0" w:color="auto" w:frame="1"/>
            <w:lang w:eastAsia="ru-RU"/>
          </w:rPr>
          <w:t>Государственная Дума</w:t>
        </w:r>
      </w:hyperlink>
      <w:r w:rsidRPr="00A91BB3">
        <w:rPr>
          <w:rFonts w:ascii="OpenSans" w:eastAsia="Times New Roman" w:hAnsi="OpenSans" w:cs="Times New Roman"/>
          <w:color w:val="272727"/>
          <w:sz w:val="24"/>
          <w:szCs w:val="24"/>
          <w:lang w:eastAsia="ru-RU"/>
        </w:rPr>
        <w:t> рассказывает о том, какие меры поддержки и помощи действуют для них — и не только в праздничные дни.</w:t>
      </w:r>
      <w:r w:rsidRPr="00A91BB3">
        <w:rPr>
          <w:rFonts w:ascii="OpenSans" w:eastAsia="Times New Roman" w:hAnsi="OpenSans" w:cs="Times New Roman"/>
          <w:color w:val="272727"/>
          <w:sz w:val="24"/>
          <w:szCs w:val="24"/>
          <w:lang w:eastAsia="ru-RU"/>
        </w:rPr>
        <w:br/>
      </w:r>
      <w:r w:rsidRPr="00A91BB3">
        <w:rPr>
          <w:rFonts w:ascii="OpenSans" w:eastAsia="Times New Roman" w:hAnsi="OpenSans" w:cs="Times New Roman"/>
          <w:color w:val="272727"/>
          <w:sz w:val="24"/>
          <w:szCs w:val="24"/>
          <w:lang w:eastAsia="ru-RU"/>
        </w:rPr>
        <w:br/>
      </w:r>
    </w:p>
    <w:p w:rsidR="00A91BB3" w:rsidRPr="00A91BB3" w:rsidRDefault="00A91BB3" w:rsidP="00A91BB3">
      <w:pPr>
        <w:spacing w:after="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b/>
          <w:bCs/>
          <w:color w:val="272727"/>
          <w:sz w:val="24"/>
          <w:szCs w:val="24"/>
          <w:bdr w:val="none" w:sz="0" w:space="0" w:color="auto" w:frame="1"/>
          <w:lang w:eastAsia="ru-RU"/>
        </w:rPr>
        <w:t>Статус закреплен законом</w:t>
      </w:r>
    </w:p>
    <w:p w:rsidR="00A91BB3" w:rsidRPr="00A91BB3" w:rsidRDefault="00A91BB3" w:rsidP="00A91BB3">
      <w:pPr>
        <w:spacing w:after="30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Статус ветерана Великой Отечественной войны закреплен в Федеральном законе «О ветеранах».</w:t>
      </w:r>
    </w:p>
    <w:p w:rsidR="00A91BB3" w:rsidRPr="00A91BB3" w:rsidRDefault="00A91BB3" w:rsidP="00A91BB3">
      <w:pPr>
        <w:spacing w:after="30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1941–1945 годов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 — гласит статья 2 данного закона.</w:t>
      </w:r>
    </w:p>
    <w:p w:rsidR="00A91BB3" w:rsidRPr="00A91BB3" w:rsidRDefault="00A91BB3" w:rsidP="00A91BB3">
      <w:pPr>
        <w:spacing w:after="30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Также меры социальной поддержки положены и другим категориям — инвалидам войны, труженикам тыла, узникам, жителям блокадного Ленинграда, вдовам ветеранов.</w:t>
      </w:r>
    </w:p>
    <w:p w:rsidR="00A91BB3" w:rsidRPr="00A91BB3" w:rsidRDefault="00A91BB3" w:rsidP="00A91BB3">
      <w:pPr>
        <w:spacing w:after="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b/>
          <w:bCs/>
          <w:color w:val="272727"/>
          <w:sz w:val="24"/>
          <w:szCs w:val="24"/>
          <w:bdr w:val="none" w:sz="0" w:space="0" w:color="auto" w:frame="1"/>
          <w:lang w:eastAsia="ru-RU"/>
        </w:rPr>
        <w:t>Адресная помощь от Президента</w:t>
      </w:r>
    </w:p>
    <w:p w:rsidR="00A91BB3" w:rsidRPr="00A91BB3" w:rsidRDefault="00A91BB3" w:rsidP="00A91BB3">
      <w:pPr>
        <w:spacing w:after="30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В 2022 году в соответствии с указом Президента РФ Владимира Путина каждому ветерану Великой Отечественной войны было выплачено дополнительно 10 тыс. рублей.</w:t>
      </w:r>
    </w:p>
    <w:p w:rsidR="00A91BB3" w:rsidRPr="00A91BB3" w:rsidRDefault="00A91BB3" w:rsidP="00A91BB3">
      <w:pPr>
        <w:spacing w:line="576" w:lineRule="atLeast"/>
        <w:rPr>
          <w:rFonts w:ascii="OpenSans" w:eastAsia="Times New Roman" w:hAnsi="OpenSans" w:cs="Times New Roman"/>
          <w:i/>
          <w:iCs/>
          <w:color w:val="272727"/>
          <w:sz w:val="36"/>
          <w:szCs w:val="36"/>
          <w:lang w:eastAsia="ru-RU"/>
        </w:rPr>
      </w:pPr>
      <w:r w:rsidRPr="00A91BB3">
        <w:rPr>
          <w:rFonts w:ascii="OpenSans" w:eastAsia="Times New Roman" w:hAnsi="OpenSans" w:cs="Times New Roman"/>
          <w:i/>
          <w:iCs/>
          <w:color w:val="272727"/>
          <w:sz w:val="36"/>
          <w:szCs w:val="36"/>
          <w:lang w:eastAsia="ru-RU"/>
        </w:rPr>
        <w:t>Право на выплату ко Дню Победы есть у всех ветеранов вне зависимости от места проживания. Никаких документов собирать не нужно: деньги были перечислены тем, кто имеет на них право, вместе с пенсией.</w:t>
      </w:r>
    </w:p>
    <w:p w:rsidR="00A91BB3" w:rsidRPr="00A91BB3" w:rsidRDefault="00A91BB3" w:rsidP="00A91BB3">
      <w:pPr>
        <w:spacing w:after="0" w:line="240" w:lineRule="auto"/>
        <w:rPr>
          <w:rFonts w:ascii="Times New Roman" w:eastAsia="Times New Roman" w:hAnsi="Times New Roman" w:cs="Times New Roman"/>
          <w:sz w:val="24"/>
          <w:szCs w:val="24"/>
          <w:lang w:eastAsia="ru-RU"/>
        </w:rPr>
      </w:pPr>
      <w:r w:rsidRPr="00A91BB3">
        <w:rPr>
          <w:rFonts w:ascii="OpenSans" w:eastAsia="Times New Roman" w:hAnsi="OpenSans" w:cs="Times New Roman"/>
          <w:color w:val="272727"/>
          <w:sz w:val="24"/>
          <w:szCs w:val="24"/>
          <w:bdr w:val="none" w:sz="0" w:space="0" w:color="auto" w:frame="1"/>
          <w:lang w:eastAsia="ru-RU"/>
        </w:rPr>
        <w:t>Кроме того, Президент РФ распорядился, чтобы выплату получили также ветераны, проживающие на территории ДНР и ЛНР и освобожденных в ходе спецоперации территориях Украины.</w:t>
      </w:r>
    </w:p>
    <w:p w:rsidR="00A91BB3" w:rsidRPr="00A91BB3" w:rsidRDefault="00A91BB3" w:rsidP="00A91BB3">
      <w:pPr>
        <w:spacing w:after="30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Выплата традиционно бывает федеральной, но может быть также и региональной — по решению властей субъектов. Так, в Москве ветераны Великой Отечественной войны получат ко Дню Победы дополнительно от 10 до 25 тыс. рублей.</w:t>
      </w:r>
    </w:p>
    <w:p w:rsidR="00A91BB3" w:rsidRPr="00A91BB3" w:rsidRDefault="00A91BB3" w:rsidP="00A91BB3">
      <w:pPr>
        <w:spacing w:after="30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 xml:space="preserve">При этом в законе четко прописаны льготы и меры </w:t>
      </w:r>
      <w:proofErr w:type="spellStart"/>
      <w:r w:rsidRPr="00A91BB3">
        <w:rPr>
          <w:rFonts w:ascii="OpenSans" w:eastAsia="Times New Roman" w:hAnsi="OpenSans" w:cs="Times New Roman"/>
          <w:color w:val="272727"/>
          <w:sz w:val="24"/>
          <w:szCs w:val="24"/>
          <w:lang w:eastAsia="ru-RU"/>
        </w:rPr>
        <w:t>соцподдержки</w:t>
      </w:r>
      <w:proofErr w:type="spellEnd"/>
      <w:r w:rsidRPr="00A91BB3">
        <w:rPr>
          <w:rFonts w:ascii="OpenSans" w:eastAsia="Times New Roman" w:hAnsi="OpenSans" w:cs="Times New Roman"/>
          <w:color w:val="272727"/>
          <w:sz w:val="24"/>
          <w:szCs w:val="24"/>
          <w:lang w:eastAsia="ru-RU"/>
        </w:rPr>
        <w:t>, которые регулярно положены участникам Великой Отечественной войны. </w:t>
      </w:r>
    </w:p>
    <w:p w:rsidR="00A91BB3" w:rsidRPr="00A91BB3" w:rsidRDefault="00A91BB3" w:rsidP="00A91BB3">
      <w:pPr>
        <w:spacing w:after="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b/>
          <w:bCs/>
          <w:color w:val="272727"/>
          <w:sz w:val="24"/>
          <w:szCs w:val="24"/>
          <w:bdr w:val="none" w:sz="0" w:space="0" w:color="auto" w:frame="1"/>
          <w:lang w:eastAsia="ru-RU"/>
        </w:rPr>
        <w:t>Повышенные пенсии</w:t>
      </w:r>
    </w:p>
    <w:p w:rsidR="00A91BB3" w:rsidRPr="00A91BB3" w:rsidRDefault="00A91BB3" w:rsidP="00A91BB3">
      <w:pPr>
        <w:spacing w:after="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Ветераны Великой Отечественной войны получают повышенное пенсионное обеспечение. Пенсия каждому из них рассчитывается индивидуально, и она уникальна. Определенные доплаты начисляются ветеранам, участникам войны, награжденным людям, инвалидам, а также детям войны и бывшим узникам концентрационных лагерей.</w:t>
      </w:r>
    </w:p>
    <w:p w:rsidR="00A91BB3" w:rsidRPr="00A91BB3" w:rsidRDefault="00A91BB3" w:rsidP="00A91BB3">
      <w:pPr>
        <w:spacing w:after="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Ветераны Великой Отечественной войны, являющиеся инвалидами, за исключением лиц, непосредственно не принимавших участия в боевых действиях, имеют право на одновременное получение двух пенсий — </w:t>
      </w:r>
      <w:hyperlink r:id="rId5" w:tgtFrame="_blank" w:history="1">
        <w:r w:rsidRPr="00A91BB3">
          <w:rPr>
            <w:rFonts w:ascii="OpenSans" w:eastAsia="Times New Roman" w:hAnsi="OpenSans" w:cs="Times New Roman"/>
            <w:color w:val="0184FF"/>
            <w:sz w:val="24"/>
            <w:szCs w:val="24"/>
            <w:bdr w:val="none" w:sz="0" w:space="0" w:color="auto" w:frame="1"/>
            <w:lang w:eastAsia="ru-RU"/>
          </w:rPr>
          <w:t>трудовой и по инвалидности</w:t>
        </w:r>
      </w:hyperlink>
      <w:r w:rsidRPr="00A91BB3">
        <w:rPr>
          <w:rFonts w:ascii="OpenSans" w:eastAsia="Times New Roman" w:hAnsi="OpenSans" w:cs="Times New Roman"/>
          <w:color w:val="272727"/>
          <w:sz w:val="24"/>
          <w:szCs w:val="24"/>
          <w:lang w:eastAsia="ru-RU"/>
        </w:rPr>
        <w:t>.</w:t>
      </w:r>
    </w:p>
    <w:p w:rsidR="00A91BB3" w:rsidRPr="00A91BB3" w:rsidRDefault="00A91BB3" w:rsidP="00A91BB3">
      <w:pPr>
        <w:spacing w:after="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При этом участники войны и жители блокадного Ленинграда могут получать </w:t>
      </w:r>
      <w:hyperlink r:id="rId6" w:tgtFrame="_blank" w:history="1">
        <w:r w:rsidRPr="00A91BB3">
          <w:rPr>
            <w:rFonts w:ascii="OpenSans" w:eastAsia="Times New Roman" w:hAnsi="OpenSans" w:cs="Times New Roman"/>
            <w:color w:val="0184FF"/>
            <w:sz w:val="24"/>
            <w:szCs w:val="24"/>
            <w:bdr w:val="none" w:sz="0" w:space="0" w:color="auto" w:frame="1"/>
            <w:lang w:eastAsia="ru-RU"/>
          </w:rPr>
          <w:t>увеличенную до 250% пенсию по инвалидности</w:t>
        </w:r>
      </w:hyperlink>
      <w:r w:rsidRPr="00A91BB3">
        <w:rPr>
          <w:rFonts w:ascii="OpenSans" w:eastAsia="Times New Roman" w:hAnsi="OpenSans" w:cs="Times New Roman"/>
          <w:color w:val="272727"/>
          <w:sz w:val="24"/>
          <w:szCs w:val="24"/>
          <w:lang w:eastAsia="ru-RU"/>
        </w:rPr>
        <w:t>.</w:t>
      </w:r>
    </w:p>
    <w:p w:rsidR="00A91BB3" w:rsidRPr="00A91BB3" w:rsidRDefault="00A91BB3" w:rsidP="00A91BB3">
      <w:pPr>
        <w:spacing w:after="30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Указанные выше выплаты оформляются в отделении Пенсионного фонда России.</w:t>
      </w:r>
    </w:p>
    <w:p w:rsidR="00A91BB3" w:rsidRPr="00A91BB3" w:rsidRDefault="00A91BB3" w:rsidP="00A91BB3">
      <w:pPr>
        <w:spacing w:after="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b/>
          <w:bCs/>
          <w:color w:val="272727"/>
          <w:sz w:val="24"/>
          <w:szCs w:val="24"/>
          <w:bdr w:val="none" w:sz="0" w:space="0" w:color="auto" w:frame="1"/>
          <w:lang w:eastAsia="ru-RU"/>
        </w:rPr>
        <w:t>Обеспечение жильем</w:t>
      </w:r>
    </w:p>
    <w:p w:rsidR="00A91BB3" w:rsidRPr="00A91BB3" w:rsidRDefault="00A91BB3" w:rsidP="00A91BB3">
      <w:pPr>
        <w:spacing w:after="30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Нуждающиеся в улучшении жилищных условий участники войны могут получить его за счет средств федерального бюджета. Они имеют право на получение мер социальной поддержки по обеспечению жильем один раз, при этом оно осуществляется независимо от их имущественного положения.</w:t>
      </w:r>
    </w:p>
    <w:p w:rsidR="00A91BB3" w:rsidRPr="00A91BB3" w:rsidRDefault="00A91BB3" w:rsidP="00A91BB3">
      <w:pPr>
        <w:spacing w:after="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b/>
          <w:bCs/>
          <w:color w:val="272727"/>
          <w:sz w:val="24"/>
          <w:szCs w:val="24"/>
          <w:bdr w:val="none" w:sz="0" w:space="0" w:color="auto" w:frame="1"/>
          <w:lang w:eastAsia="ru-RU"/>
        </w:rPr>
        <w:t>Компенсация за услуги ЖКХ</w:t>
      </w:r>
    </w:p>
    <w:p w:rsidR="00A91BB3" w:rsidRPr="00A91BB3" w:rsidRDefault="00A91BB3" w:rsidP="00A91BB3">
      <w:pPr>
        <w:spacing w:after="30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Ветеранам положена компенсация 50% коммунальных платежей, взносов за капитальный ремонт, платы за холодную и горячую воду, электрическую энергию и других выплат по ЖКХ.</w:t>
      </w:r>
    </w:p>
    <w:p w:rsidR="00A91BB3" w:rsidRPr="00A91BB3" w:rsidRDefault="00A91BB3" w:rsidP="00A91BB3">
      <w:pPr>
        <w:spacing w:after="30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Также они могут получить возможность вне очереди установить в квартире телефон.</w:t>
      </w:r>
    </w:p>
    <w:p w:rsidR="00A91BB3" w:rsidRPr="00A91BB3" w:rsidRDefault="00A91BB3" w:rsidP="00A91BB3">
      <w:pPr>
        <w:spacing w:after="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b/>
          <w:bCs/>
          <w:color w:val="272727"/>
          <w:sz w:val="24"/>
          <w:szCs w:val="24"/>
          <w:bdr w:val="none" w:sz="0" w:space="0" w:color="auto" w:frame="1"/>
          <w:lang w:eastAsia="ru-RU"/>
        </w:rPr>
        <w:t>Первоочередная медицинская помощь</w:t>
      </w:r>
    </w:p>
    <w:p w:rsidR="00A91BB3" w:rsidRPr="00A91BB3" w:rsidRDefault="00A91BB3" w:rsidP="00A91BB3">
      <w:pPr>
        <w:spacing w:after="30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Участникам Великой Отечественной войны в соответствии с законом предоставляется внеочередное бесплатное оказание медицинской помощи в медицинских организациях (в том числе в госпиталях ветеранов войн), подведомственных федеральным органам исполнительной власти, а также в медицинских организациях, подведомственных исполнительным органам регионов.</w:t>
      </w:r>
    </w:p>
    <w:p w:rsidR="00A91BB3" w:rsidRPr="00A91BB3" w:rsidRDefault="00A91BB3" w:rsidP="00A91BB3">
      <w:pPr>
        <w:spacing w:after="30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Также им гарантируется сохранение права на получение медицинской помощи в медицинских организациях, к которым они были прикреплены в период работы до выхода на пенсию.</w:t>
      </w:r>
    </w:p>
    <w:p w:rsidR="00A91BB3" w:rsidRPr="00A91BB3" w:rsidRDefault="00A91BB3" w:rsidP="00A91BB3">
      <w:pPr>
        <w:spacing w:after="30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Кроме того, их должны обеспечить протезами и протезно-ортопедическими изделиями, а если ветеран вынужден был приобрести протез за свой счет, то ему выплачивается компенсация.</w:t>
      </w:r>
    </w:p>
    <w:p w:rsidR="00A91BB3" w:rsidRPr="00A91BB3" w:rsidRDefault="00A91BB3" w:rsidP="00A91BB3">
      <w:pPr>
        <w:spacing w:after="0" w:line="240" w:lineRule="auto"/>
        <w:rPr>
          <w:rFonts w:ascii="Times New Roman" w:eastAsia="Times New Roman" w:hAnsi="Times New Roman" w:cs="Times New Roman"/>
          <w:sz w:val="24"/>
          <w:szCs w:val="24"/>
          <w:lang w:eastAsia="ru-RU"/>
        </w:rPr>
      </w:pPr>
      <w:r w:rsidRPr="00A91BB3">
        <w:rPr>
          <w:rFonts w:ascii="OpenSans" w:eastAsia="Times New Roman" w:hAnsi="OpenSans" w:cs="Times New Roman"/>
          <w:b/>
          <w:bCs/>
          <w:color w:val="272727"/>
          <w:sz w:val="24"/>
          <w:szCs w:val="24"/>
          <w:bdr w:val="none" w:sz="0" w:space="0" w:color="auto" w:frame="1"/>
          <w:lang w:eastAsia="ru-RU"/>
        </w:rPr>
        <w:t>Бесплатный проезд</w:t>
      </w:r>
      <w:r w:rsidRPr="00A91BB3">
        <w:rPr>
          <w:rFonts w:ascii="OpenSans" w:eastAsia="Times New Roman" w:hAnsi="OpenSans" w:cs="Times New Roman"/>
          <w:color w:val="272727"/>
          <w:sz w:val="24"/>
          <w:szCs w:val="24"/>
          <w:lang w:eastAsia="ru-RU"/>
        </w:rPr>
        <w:br/>
      </w:r>
      <w:r w:rsidRPr="00A91BB3">
        <w:rPr>
          <w:rFonts w:ascii="OpenSans" w:eastAsia="Times New Roman" w:hAnsi="OpenSans" w:cs="Times New Roman"/>
          <w:color w:val="272727"/>
          <w:sz w:val="24"/>
          <w:szCs w:val="24"/>
          <w:lang w:eastAsia="ru-RU"/>
        </w:rPr>
        <w:br/>
      </w:r>
    </w:p>
    <w:p w:rsidR="00A91BB3" w:rsidRPr="00A91BB3" w:rsidRDefault="00A91BB3" w:rsidP="00A91BB3">
      <w:pPr>
        <w:spacing w:after="30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ОАО «РЖД» предоставляет бесплатный проезд ветеранам (и одному сопровождающему) во всех поездах дальнего следования, включая скоростные «Сапсаны». Количество поездок не ограничено, сборы за оформление билета не взимаются.</w:t>
      </w:r>
    </w:p>
    <w:p w:rsidR="00A91BB3" w:rsidRPr="00A91BB3" w:rsidRDefault="00A91BB3" w:rsidP="00A91BB3">
      <w:pPr>
        <w:spacing w:after="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Также ряд авиакомпаний предоставил ветеранам </w:t>
      </w:r>
      <w:hyperlink r:id="rId7" w:tgtFrame="_blank" w:history="1">
        <w:r w:rsidRPr="00A91BB3">
          <w:rPr>
            <w:rFonts w:ascii="OpenSans" w:eastAsia="Times New Roman" w:hAnsi="OpenSans" w:cs="Times New Roman"/>
            <w:color w:val="0184FF"/>
            <w:sz w:val="24"/>
            <w:szCs w:val="24"/>
            <w:bdr w:val="none" w:sz="0" w:space="0" w:color="auto" w:frame="1"/>
            <w:lang w:eastAsia="ru-RU"/>
          </w:rPr>
          <w:t>бесплатные билеты</w:t>
        </w:r>
      </w:hyperlink>
      <w:r w:rsidRPr="00A91BB3">
        <w:rPr>
          <w:rFonts w:ascii="OpenSans" w:eastAsia="Times New Roman" w:hAnsi="OpenSans" w:cs="Times New Roman"/>
          <w:color w:val="272727"/>
          <w:sz w:val="24"/>
          <w:szCs w:val="24"/>
          <w:lang w:eastAsia="ru-RU"/>
        </w:rPr>
        <w:t> для перелётов по России.</w:t>
      </w:r>
    </w:p>
    <w:p w:rsidR="00A91BB3" w:rsidRPr="00A91BB3" w:rsidRDefault="00A91BB3" w:rsidP="00A91BB3">
      <w:pPr>
        <w:spacing w:after="0" w:line="384" w:lineRule="atLeast"/>
        <w:rPr>
          <w:rFonts w:ascii="OpenSans" w:eastAsia="Times New Roman" w:hAnsi="OpenSans" w:cs="Times New Roman"/>
          <w:color w:val="272727"/>
          <w:sz w:val="24"/>
          <w:szCs w:val="24"/>
          <w:lang w:eastAsia="ru-RU"/>
        </w:rPr>
      </w:pPr>
      <w:proofErr w:type="spellStart"/>
      <w:r w:rsidRPr="00A91BB3">
        <w:rPr>
          <w:rFonts w:ascii="OpenSans" w:eastAsia="Times New Roman" w:hAnsi="OpenSans" w:cs="Times New Roman"/>
          <w:color w:val="272727"/>
          <w:sz w:val="24"/>
          <w:szCs w:val="24"/>
          <w:lang w:eastAsia="ru-RU"/>
        </w:rPr>
        <w:t>Минцифры</w:t>
      </w:r>
      <w:proofErr w:type="spellEnd"/>
      <w:r w:rsidRPr="00A91BB3">
        <w:rPr>
          <w:rFonts w:ascii="OpenSans" w:eastAsia="Times New Roman" w:hAnsi="OpenSans" w:cs="Times New Roman"/>
          <w:color w:val="272727"/>
          <w:sz w:val="24"/>
          <w:szCs w:val="24"/>
          <w:lang w:eastAsia="ru-RU"/>
        </w:rPr>
        <w:t xml:space="preserve"> России совместно с несколькими операторами такси разработали программу бесплатного проезда для ветеранов. Как ей воспользоваться, читайте </w:t>
      </w:r>
      <w:hyperlink r:id="rId8" w:history="1">
        <w:r w:rsidRPr="00A91BB3">
          <w:rPr>
            <w:rFonts w:ascii="OpenSans" w:eastAsia="Times New Roman" w:hAnsi="OpenSans" w:cs="Times New Roman"/>
            <w:color w:val="0184FF"/>
            <w:sz w:val="24"/>
            <w:szCs w:val="24"/>
            <w:bdr w:val="none" w:sz="0" w:space="0" w:color="auto" w:frame="1"/>
            <w:lang w:eastAsia="ru-RU"/>
          </w:rPr>
          <w:t>здесь</w:t>
        </w:r>
      </w:hyperlink>
      <w:r w:rsidRPr="00A91BB3">
        <w:rPr>
          <w:rFonts w:ascii="OpenSans" w:eastAsia="Times New Roman" w:hAnsi="OpenSans" w:cs="Times New Roman"/>
          <w:color w:val="272727"/>
          <w:sz w:val="24"/>
          <w:szCs w:val="24"/>
          <w:lang w:eastAsia="ru-RU"/>
        </w:rPr>
        <w:t>.  </w:t>
      </w:r>
    </w:p>
    <w:p w:rsidR="00A91BB3" w:rsidRPr="00A91BB3" w:rsidRDefault="00A91BB3" w:rsidP="00A91BB3">
      <w:pPr>
        <w:spacing w:after="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b/>
          <w:bCs/>
          <w:color w:val="272727"/>
          <w:sz w:val="24"/>
          <w:szCs w:val="24"/>
          <w:bdr w:val="none" w:sz="0" w:space="0" w:color="auto" w:frame="1"/>
          <w:lang w:eastAsia="ru-RU"/>
        </w:rPr>
        <w:t>Преимущество в оказании услуг</w:t>
      </w:r>
    </w:p>
    <w:p w:rsidR="00A91BB3" w:rsidRPr="00A91BB3" w:rsidRDefault="00A91BB3" w:rsidP="00A91BB3">
      <w:pPr>
        <w:spacing w:after="300" w:line="384" w:lineRule="atLeast"/>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lang w:eastAsia="ru-RU"/>
        </w:rPr>
        <w:t>Участникам войны положено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 </w:t>
      </w:r>
    </w:p>
    <w:p w:rsidR="00A91BB3" w:rsidRPr="00A91BB3" w:rsidRDefault="00A91BB3" w:rsidP="00A91BB3">
      <w:pPr>
        <w:spacing w:line="576" w:lineRule="atLeast"/>
        <w:rPr>
          <w:rFonts w:ascii="OpenSans" w:eastAsia="Times New Roman" w:hAnsi="OpenSans" w:cs="Times New Roman"/>
          <w:i/>
          <w:iCs/>
          <w:color w:val="272727"/>
          <w:sz w:val="36"/>
          <w:szCs w:val="36"/>
          <w:lang w:eastAsia="ru-RU"/>
        </w:rPr>
      </w:pPr>
      <w:r w:rsidRPr="00A91BB3">
        <w:rPr>
          <w:rFonts w:ascii="OpenSans" w:eastAsia="Times New Roman" w:hAnsi="OpenSans" w:cs="Times New Roman"/>
          <w:i/>
          <w:iCs/>
          <w:color w:val="272727"/>
          <w:sz w:val="36"/>
          <w:szCs w:val="36"/>
          <w:lang w:eastAsia="ru-RU"/>
        </w:rPr>
        <w:t>Также они имеют право на внеочередное обслуживание организациями социального обслуживания, предоставляющими социальные услуги в форме социального обслуживания на дому. </w:t>
      </w:r>
    </w:p>
    <w:p w:rsidR="00A91BB3" w:rsidRPr="00A91BB3" w:rsidRDefault="00A91BB3" w:rsidP="00A91BB3">
      <w:pPr>
        <w:spacing w:after="0" w:line="240" w:lineRule="auto"/>
        <w:rPr>
          <w:rFonts w:ascii="Times New Roman" w:eastAsia="Times New Roman" w:hAnsi="Times New Roman" w:cs="Times New Roman"/>
          <w:sz w:val="24"/>
          <w:szCs w:val="24"/>
          <w:lang w:eastAsia="ru-RU"/>
        </w:rPr>
      </w:pPr>
      <w:r w:rsidRPr="00A91BB3">
        <w:rPr>
          <w:rFonts w:ascii="OpenSans" w:eastAsia="Times New Roman" w:hAnsi="OpenSans" w:cs="Times New Roman"/>
          <w:color w:val="272727"/>
          <w:sz w:val="24"/>
          <w:szCs w:val="24"/>
          <w:bdr w:val="none" w:sz="0" w:space="0" w:color="auto" w:frame="1"/>
          <w:lang w:eastAsia="ru-RU"/>
        </w:rPr>
        <w:t>Имеют они право и на преимущество при вступлении в жилищные, жилищно-строительные, гаражные кооперативы, первоочередное право на приобретение садовых или огородных земельных участков.</w:t>
      </w:r>
    </w:p>
    <w:p w:rsidR="00A91BB3" w:rsidRPr="00A91BB3" w:rsidRDefault="00A91BB3" w:rsidP="00A91BB3">
      <w:pPr>
        <w:spacing w:after="0" w:line="240" w:lineRule="auto"/>
        <w:rPr>
          <w:rFonts w:ascii="OpenSans" w:eastAsia="Times New Roman" w:hAnsi="OpenSans" w:cs="Times New Roman"/>
          <w:color w:val="272727"/>
          <w:sz w:val="24"/>
          <w:szCs w:val="24"/>
          <w:lang w:eastAsia="ru-RU"/>
        </w:rPr>
      </w:pPr>
      <w:r w:rsidRPr="00A91BB3">
        <w:rPr>
          <w:rFonts w:ascii="OpenSans" w:eastAsia="Times New Roman" w:hAnsi="OpenSans" w:cs="Times New Roman"/>
          <w:color w:val="272727"/>
          <w:sz w:val="24"/>
          <w:szCs w:val="24"/>
          <w:bdr w:val="none" w:sz="0" w:space="0" w:color="auto" w:frame="1"/>
          <w:lang w:eastAsia="ru-RU"/>
        </w:rPr>
        <w:t>В целом же виды и объем дополнительных льгот, мер социальной поддержки, предоставляемых ветеранам ВОВ, зависят от того, к какой категории они относятся: к участникам ВОВ; жителям блокадного Ленинграда; лицам, задействованным для нужд обороны или осуществлявшим деятельность на военных объектах; труженикам тыла.</w:t>
      </w:r>
    </w:p>
    <w:p w:rsidR="00CF4FDC" w:rsidRDefault="00CF4FDC">
      <w:bookmarkStart w:id="0" w:name="_GoBack"/>
      <w:bookmarkEnd w:id="0"/>
    </w:p>
    <w:sectPr w:rsidR="00CF4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0C"/>
    <w:rsid w:val="002C330C"/>
    <w:rsid w:val="00A91BB3"/>
    <w:rsid w:val="00CF4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05928-6133-4321-B0AF-2AEFAD8A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1BB3"/>
    <w:rPr>
      <w:color w:val="0000FF"/>
      <w:u w:val="single"/>
    </w:rPr>
  </w:style>
  <w:style w:type="paragraph" w:styleId="a4">
    <w:name w:val="Normal (Web)"/>
    <w:basedOn w:val="a"/>
    <w:uiPriority w:val="99"/>
    <w:semiHidden/>
    <w:unhideWhenUsed/>
    <w:rsid w:val="00A91B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16768">
      <w:bodyDiv w:val="1"/>
      <w:marLeft w:val="0"/>
      <w:marRight w:val="0"/>
      <w:marTop w:val="0"/>
      <w:marBottom w:val="0"/>
      <w:divBdr>
        <w:top w:val="none" w:sz="0" w:space="0" w:color="auto"/>
        <w:left w:val="none" w:sz="0" w:space="0" w:color="auto"/>
        <w:bottom w:val="none" w:sz="0" w:space="0" w:color="auto"/>
        <w:right w:val="none" w:sz="0" w:space="0" w:color="auto"/>
      </w:divBdr>
      <w:divsChild>
        <w:div w:id="245841868">
          <w:blockQuote w:val="1"/>
          <w:marLeft w:val="0"/>
          <w:marRight w:val="0"/>
          <w:marTop w:val="1125"/>
          <w:marBottom w:val="540"/>
          <w:divBdr>
            <w:top w:val="single" w:sz="24" w:space="23" w:color="E7EBF0"/>
            <w:left w:val="single" w:sz="24" w:space="23" w:color="E7EBF0"/>
            <w:bottom w:val="single" w:sz="24" w:space="23" w:color="E7EBF0"/>
            <w:right w:val="single" w:sz="24" w:space="23" w:color="E7EBF0"/>
          </w:divBdr>
        </w:div>
        <w:div w:id="332758500">
          <w:blockQuote w:val="1"/>
          <w:marLeft w:val="0"/>
          <w:marRight w:val="0"/>
          <w:marTop w:val="1125"/>
          <w:marBottom w:val="540"/>
          <w:divBdr>
            <w:top w:val="single" w:sz="24" w:space="23" w:color="E7EBF0"/>
            <w:left w:val="single" w:sz="24" w:space="23" w:color="E7EBF0"/>
            <w:bottom w:val="single" w:sz="24" w:space="23" w:color="E7EBF0"/>
            <w:right w:val="single" w:sz="24" w:space="23" w:color="E7EBF0"/>
          </w:divBdr>
        </w:div>
        <w:div w:id="138925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90aivcdt6dxbc.xn--p1ai/articles/news/v_rossii_zapustili_besplatnoe_taksi_dlya_veteranov/" TargetMode="External"/><Relationship Id="rId3" Type="http://schemas.openxmlformats.org/officeDocument/2006/relationships/webSettings" Target="webSettings.xml"/><Relationship Id="rId7" Type="http://schemas.openxmlformats.org/officeDocument/2006/relationships/hyperlink" Target="https://t.me/obyasnayemrf/10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4419/beb815923f105bdd4fefb282d61ee451743f3033/" TargetMode="External"/><Relationship Id="rId5" Type="http://schemas.openxmlformats.org/officeDocument/2006/relationships/hyperlink" Target="https://base.garant.ru/12125128/5ac206a89ea76855804609cd950fcaf7/" TargetMode="External"/><Relationship Id="rId10" Type="http://schemas.openxmlformats.org/officeDocument/2006/relationships/theme" Target="theme/theme1.xml"/><Relationship Id="rId4" Type="http://schemas.openxmlformats.org/officeDocument/2006/relationships/hyperlink" Target="http://duma.gov.ru/news/5424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2023-05-25T12:46:00Z</dcterms:created>
  <dcterms:modified xsi:type="dcterms:W3CDTF">2023-05-25T12:46:00Z</dcterms:modified>
</cp:coreProperties>
</file>