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2" w:rsidRDefault="00112932" w:rsidP="0011293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МО «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Гергебильский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112932" w:rsidRDefault="00112932" w:rsidP="001129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12932" w:rsidRDefault="00112932" w:rsidP="00112932">
      <w:pPr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112932" w:rsidRDefault="00112932" w:rsidP="001129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«16»  сентября   2016 г.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</w:rPr>
        <w:t>№ 01-16/68</w:t>
      </w:r>
    </w:p>
    <w:p w:rsidR="00112932" w:rsidRDefault="00112932" w:rsidP="00112932">
      <w:pPr>
        <w:spacing w:line="360" w:lineRule="auto"/>
        <w:jc w:val="center"/>
        <w:rPr>
          <w:rFonts w:ascii="Times New Roman" w:hAnsi="Times New Roman" w:cs="Times New Roman"/>
          <w:sz w:val="14"/>
          <w:szCs w:val="16"/>
        </w:rPr>
      </w:pPr>
    </w:p>
    <w:p w:rsidR="00112932" w:rsidRDefault="00112932" w:rsidP="00112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требований к порядку разработки </w:t>
      </w:r>
      <w:r>
        <w:rPr>
          <w:rFonts w:ascii="Times New Roman" w:hAnsi="Times New Roman" w:cs="Times New Roman"/>
          <w:b/>
          <w:bCs/>
          <w:sz w:val="28"/>
        </w:rPr>
        <w:br/>
        <w:t xml:space="preserve">и принятия правовых актов о нормировании в сфере закупок </w:t>
      </w:r>
      <w:r>
        <w:rPr>
          <w:rFonts w:ascii="Times New Roman" w:hAnsi="Times New Roman" w:cs="Times New Roman"/>
          <w:b/>
          <w:bCs/>
          <w:sz w:val="28"/>
        </w:rPr>
        <w:br/>
        <w:t xml:space="preserve">для обеспечения муниципальных нужд, содержанию </w:t>
      </w:r>
      <w:r>
        <w:rPr>
          <w:rFonts w:ascii="Times New Roman" w:hAnsi="Times New Roman" w:cs="Times New Roman"/>
          <w:b/>
          <w:bCs/>
          <w:sz w:val="28"/>
        </w:rPr>
        <w:br/>
        <w:t>указанных актов и обеспечению их исполнения</w:t>
      </w:r>
    </w:p>
    <w:p w:rsidR="00112932" w:rsidRDefault="00112932" w:rsidP="00112932">
      <w:pPr>
        <w:rPr>
          <w:rFonts w:ascii="Times New Roman" w:hAnsi="Times New Roman" w:cs="Times New Roman"/>
          <w:szCs w:val="28"/>
        </w:rPr>
      </w:pPr>
    </w:p>
    <w:p w:rsidR="00112932" w:rsidRDefault="00112932" w:rsidP="001129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05.04.2013г. № 44-ФЗ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и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112932" w:rsidRDefault="00112932" w:rsidP="0011293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(приложение №1).</w:t>
      </w:r>
    </w:p>
    <w:p w:rsidR="00112932" w:rsidRDefault="00112932" w:rsidP="0011293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и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Style w:val="a3"/>
            <w:rFonts w:ascii="Times New Roman" w:hAnsi="Times New Roman" w:cs="Times New Roman"/>
            <w:b w:val="0"/>
            <w:color w:val="404040" w:themeColor="text1" w:themeTint="BF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b w:val="0"/>
          <w:color w:val="404040" w:themeColor="text1" w:themeTint="BF"/>
          <w:sz w:val="28"/>
          <w:szCs w:val="28"/>
        </w:rPr>
        <w:t>).</w:t>
      </w:r>
    </w:p>
    <w:p w:rsidR="00112932" w:rsidRDefault="00112932" w:rsidP="0011293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принятия.</w:t>
      </w:r>
    </w:p>
    <w:p w:rsidR="00112932" w:rsidRDefault="00112932" w:rsidP="00112932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112932" w:rsidRDefault="00112932" w:rsidP="00112932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112932" w:rsidRDefault="00112932" w:rsidP="00112932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1E0"/>
      </w:tblPr>
      <w:tblGrid>
        <w:gridCol w:w="4351"/>
        <w:gridCol w:w="5113"/>
      </w:tblGrid>
      <w:tr w:rsidR="00112932" w:rsidTr="00112932">
        <w:trPr>
          <w:trHeight w:val="669"/>
        </w:trPr>
        <w:tc>
          <w:tcPr>
            <w:tcW w:w="4351" w:type="dxa"/>
            <w:hideMark/>
          </w:tcPr>
          <w:p w:rsidR="00112932" w:rsidRDefault="001129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Глава</w:t>
            </w:r>
          </w:p>
          <w:p w:rsidR="00112932" w:rsidRDefault="001129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Гергебильский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5113" w:type="dxa"/>
            <w:vAlign w:val="bottom"/>
            <w:hideMark/>
          </w:tcPr>
          <w:p w:rsidR="00112932" w:rsidRDefault="0011293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Малачилов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12932" w:rsidRDefault="00112932" w:rsidP="00112932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</w:p>
    <w:p w:rsidR="00112932" w:rsidRDefault="00112932" w:rsidP="00112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12932">
          <w:pgSz w:w="11906" w:h="16838"/>
          <w:pgMar w:top="709" w:right="917" w:bottom="719" w:left="1610" w:header="534" w:footer="216" w:gutter="0"/>
          <w:cols w:space="720"/>
        </w:sectPr>
      </w:pPr>
    </w:p>
    <w:p w:rsidR="00112932" w:rsidRDefault="00112932" w:rsidP="00112932">
      <w:pPr>
        <w:pStyle w:val="a4"/>
        <w:tabs>
          <w:tab w:val="left" w:pos="4820"/>
        </w:tabs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Приложение №1</w:t>
      </w:r>
    </w:p>
    <w:p w:rsidR="00112932" w:rsidRDefault="00112932" w:rsidP="00112932">
      <w:pPr>
        <w:pStyle w:val="a4"/>
        <w:tabs>
          <w:tab w:val="left" w:pos="4820"/>
        </w:tabs>
        <w:ind w:left="56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112932" w:rsidRDefault="00112932" w:rsidP="00112932">
      <w:pPr>
        <w:pStyle w:val="a4"/>
        <w:tabs>
          <w:tab w:val="left" w:pos="4820"/>
        </w:tabs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МО «</w:t>
      </w:r>
      <w:proofErr w:type="spellStart"/>
      <w:r>
        <w:rPr>
          <w:rFonts w:ascii="Times New Roman" w:hAnsi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112932" w:rsidRDefault="00112932" w:rsidP="00112932">
      <w:pPr>
        <w:pStyle w:val="a4"/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от «16» сентября 2016г. № 01-16/68</w:t>
      </w:r>
    </w:p>
    <w:p w:rsidR="00112932" w:rsidRDefault="00112932" w:rsidP="00112932">
      <w:pPr>
        <w:pStyle w:val="a4"/>
        <w:tabs>
          <w:tab w:val="left" w:pos="4820"/>
        </w:tabs>
        <w:ind w:left="4820"/>
        <w:jc w:val="right"/>
        <w:rPr>
          <w:rFonts w:ascii="Times New Roman" w:hAnsi="Times New Roman"/>
          <w:sz w:val="24"/>
          <w:szCs w:val="24"/>
        </w:rPr>
      </w:pPr>
    </w:p>
    <w:p w:rsidR="00112932" w:rsidRDefault="00112932" w:rsidP="0011293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112932" w:rsidRDefault="00112932" w:rsidP="0011293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администрации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район», </w:t>
      </w:r>
      <w:bookmarkStart w:id="1" w:name="Par36"/>
      <w:bookmarkEnd w:id="1"/>
      <w:r>
        <w:rPr>
          <w:rFonts w:ascii="Times New Roman" w:hAnsi="Times New Roman" w:cs="Times New Roman"/>
          <w:color w:val="000000"/>
          <w:sz w:val="28"/>
          <w:szCs w:val="24"/>
        </w:rPr>
        <w:t>утверждающих: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2" w:name="Par40"/>
      <w:bookmarkEnd w:id="2"/>
      <w:r>
        <w:rPr>
          <w:rFonts w:ascii="Times New Roman" w:hAnsi="Times New Roman" w:cs="Times New Roman"/>
          <w:color w:val="000000"/>
          <w:sz w:val="28"/>
          <w:szCs w:val="24"/>
        </w:rPr>
        <w:t>нормативные затраты;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3" w:name="Par41"/>
      <w:bookmarkEnd w:id="3"/>
      <w:r>
        <w:rPr>
          <w:rFonts w:ascii="Times New Roman" w:hAnsi="Times New Roman" w:cs="Times New Roman"/>
          <w:color w:val="000000"/>
          <w:sz w:val="28"/>
          <w:szCs w:val="24"/>
        </w:rPr>
        <w:t>требования к отдельным видам товаров, работ, услуг (в том числе предельные цены товаров, работ, услуг), закупаемой самой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 и подведомственными учреждениями.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 Правовые акты, указанные в пункте 1 настоящего документа, могут предусматривать право Главы района (заместителя Главы)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район», утверждать нормативы количества и (или) нормативы цены товаров, работ, услуг.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согласовывает проекты правовых актов, указанных в пункте 1 настоящего документа, с субъектами бюджетного планирования, в ведении которых она находится.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r>
        <w:rPr>
          <w:rStyle w:val="a3"/>
          <w:rFonts w:ascii="Times New Roman" w:hAnsi="Times New Roman" w:cs="Times New Roman"/>
          <w:color w:val="000000"/>
          <w:sz w:val="28"/>
          <w:szCs w:val="24"/>
        </w:rPr>
        <w:t xml:space="preserve">пункте 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 документа, в соответствии с пунктом 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«Об утверждении общих требований к порядку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4" w:name="Par46"/>
      <w:bookmarkEnd w:id="4"/>
      <w:r>
        <w:rPr>
          <w:rFonts w:ascii="Times New Roman" w:hAnsi="Times New Roman" w:cs="Times New Roman"/>
          <w:color w:val="000000"/>
          <w:sz w:val="28"/>
          <w:szCs w:val="24"/>
        </w:rPr>
        <w:t>5. Срок проведения обсуждения в целях общественного контроля устанавливается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с учетом положений пункта 5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настоящего документа, в соответствии с законодательством Российской Федерации о порядке рассмотрения обращений граждан.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 результатам обсуждения в целях общественного контроля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при необходимости принимает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в пункте 1 настоящего документа проектов правовых актов на заседаниях общественных советов при главе района.</w:t>
      </w:r>
      <w:proofErr w:type="gramEnd"/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9. По результатам рассмотрения проектов правовых актов, указанных в абзаце третьем в пункте 1 настоящего документа, общественный совет принимает одно из следующих решений: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5" w:name="Par52"/>
      <w:bookmarkEnd w:id="5"/>
      <w:r>
        <w:rPr>
          <w:rFonts w:ascii="Times New Roman" w:hAnsi="Times New Roman" w:cs="Times New Roman"/>
          <w:color w:val="000000"/>
          <w:sz w:val="28"/>
          <w:szCs w:val="24"/>
        </w:rPr>
        <w:t>а) о необходимости доработки проекта правового акта;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б) о возможности принятия правового акта.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в установленном порядке в единой информационной системе в сфере закупок.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11.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до 1 августа текущего финансового года принимает правовые акты, указанные в абзаце втором в пункте 1 настоящего документа.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в пункте 1 настоящего документа, до представления субъектом бюджетного планирования распределения бюджетных ассигнований в порядке, установленном финансовым органом.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12. Правовые акты, предусмотренные пунктом 1 настоящего документа, пересматриваются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не реже одного раза в год.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13. В случае принятия решения, указанного в пункте 9 настоящего документа, администрация утверждает правовые акты, указанные в абзаце третьем в пункте 1 настоящего документа, после их доработки в соответствии с решениями, принятыми общественным советом.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14.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в течение 7 рабочих дней со дня принятия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15. Внесение изменений в правовые акты, указанные в пункте 1 настоящего документа, осуществляется в порядке, установленном для их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принятия.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16. Постановление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порядок отбора отдельных видов товаров, работ, услуг (в 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предельных цен товаров, работ, услуг), закупаемой самой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и подведомственными указанным учреждениями (далее - ведомственный перечень);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в) форму ведомственного перечня.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17. Постановление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район», утверждающее правила определения нормативных затрат, должно определять: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а) порядок расчета нормативных затрат, в том числе формулы расчета;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б) обязанность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определить порядок расчета нормативных затрат, для которых порядок расчета не определен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район»;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в) требование об определении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18. Правовые акты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район», утверждающие требования к отдельным видам товаров, работ, услуг, закупаемой самой администрацией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и подведомственными учреждениями должен содержать следующие сведения: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20. Правовые акты администрации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район», утверждающие нормативные затраты, должны определять: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работников.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21. Правовые акты, указанные в пункте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 администрации</w:t>
      </w:r>
      <w:bookmarkStart w:id="6" w:name="_GoBack"/>
      <w:bookmarkEnd w:id="6"/>
      <w:r>
        <w:rPr>
          <w:rFonts w:ascii="Times New Roman" w:hAnsi="Times New Roman" w:cs="Times New Roman"/>
          <w:color w:val="000000"/>
          <w:sz w:val="28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район» и (или) подведомственных учреждений.</w:t>
      </w:r>
    </w:p>
    <w:p w:rsidR="00112932" w:rsidRDefault="00112932" w:rsidP="001129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20689" w:rsidRDefault="00A20689"/>
    <w:sectPr w:rsidR="00A20689" w:rsidSect="00A2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32"/>
    <w:rsid w:val="00112932"/>
    <w:rsid w:val="00A20689"/>
    <w:rsid w:val="00E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2932"/>
    <w:rPr>
      <w:color w:val="0000FF"/>
      <w:u w:val="single"/>
    </w:rPr>
  </w:style>
  <w:style w:type="paragraph" w:styleId="a4">
    <w:name w:val="No Spacing"/>
    <w:qFormat/>
    <w:rsid w:val="0011293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1129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129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consultantplus://offline/ref=FF6DE9C45B96DF519F3C140416CD52A4AAE3132059CE82FB6D2CFD73B051139F0FA3B94530026889s3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2016-10-24T09:10:00Z</dcterms:created>
  <dcterms:modified xsi:type="dcterms:W3CDTF">2016-10-24T09:10:00Z</dcterms:modified>
</cp:coreProperties>
</file>