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1" w:rsidRPr="00F258E1" w:rsidRDefault="008B46CB" w:rsidP="00F258E1">
      <w:pPr>
        <w:spacing w:before="0"/>
        <w:ind w:firstLine="0"/>
        <w:rPr>
          <w:b/>
          <w:szCs w:val="28"/>
        </w:rPr>
      </w:pPr>
      <w:r>
        <w:rPr>
          <w:noProof/>
          <w:szCs w:val="28"/>
        </w:rPr>
        <w:t xml:space="preserve">                               </w:t>
      </w:r>
      <w:r w:rsidR="00F258E1">
        <w:rPr>
          <w:noProof/>
          <w:szCs w:val="28"/>
        </w:rPr>
        <w:t xml:space="preserve">       </w:t>
      </w:r>
      <w:r>
        <w:rPr>
          <w:noProof/>
          <w:szCs w:val="28"/>
        </w:rPr>
        <w:t xml:space="preserve">         </w:t>
      </w:r>
      <w:r w:rsidR="00F258E1">
        <w:rPr>
          <w:noProof/>
          <w:szCs w:val="28"/>
        </w:rPr>
        <w:t xml:space="preserve">  </w:t>
      </w:r>
      <w:r w:rsidR="00F258E1" w:rsidRPr="00F258E1">
        <w:rPr>
          <w:b/>
          <w:bCs/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8B46CB">
        <w:rPr>
          <w:b/>
          <w:szCs w:val="28"/>
        </w:rPr>
        <w:t xml:space="preserve">      </w:t>
      </w:r>
      <w:r>
        <w:rPr>
          <w:b/>
          <w:szCs w:val="28"/>
        </w:rPr>
        <w:t xml:space="preserve">  СОБРАНИЕ ДЕПУТАТОВ  </w:t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8B46CB">
        <w:rPr>
          <w:b/>
          <w:szCs w:val="28"/>
        </w:rPr>
        <w:t xml:space="preserve">       </w:t>
      </w:r>
      <w:r>
        <w:rPr>
          <w:b/>
          <w:szCs w:val="28"/>
        </w:rPr>
        <w:t xml:space="preserve"> МР «ГЕРГЕБИЛЬСКИЙ РАЙОН»</w:t>
      </w:r>
    </w:p>
    <w:p w:rsidR="00F258E1" w:rsidRPr="002F043A" w:rsidRDefault="00F258E1" w:rsidP="00F258E1">
      <w:pPr>
        <w:pStyle w:val="a8"/>
      </w:pPr>
    </w:p>
    <w:p w:rsidR="00F258E1" w:rsidRPr="005D609A" w:rsidRDefault="00F258E1" w:rsidP="00F258E1">
      <w:pPr>
        <w:pStyle w:val="a8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F258E1" w:rsidRPr="005D609A" w:rsidRDefault="00F258E1" w:rsidP="00F258E1">
      <w:pPr>
        <w:pStyle w:val="a8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F258E1" w:rsidRDefault="00F258E1" w:rsidP="00F258E1">
      <w:pPr>
        <w:pStyle w:val="a8"/>
      </w:pPr>
      <w:r w:rsidRPr="005D609A">
        <w:t>_____________________________________________________________________________</w:t>
      </w:r>
      <w:r>
        <w:t xml:space="preserve">   </w:t>
      </w:r>
    </w:p>
    <w:p w:rsidR="00F258E1" w:rsidRPr="0036210A" w:rsidRDefault="00F258E1" w:rsidP="00F258E1">
      <w:pPr>
        <w:pStyle w:val="a8"/>
        <w:rPr>
          <w:bCs/>
        </w:rPr>
      </w:pPr>
      <w:r>
        <w:t xml:space="preserve">        </w:t>
      </w:r>
      <w:r w:rsidR="005868D9">
        <w:t xml:space="preserve">  </w:t>
      </w:r>
      <w:r w:rsidR="00024F86">
        <w:t xml:space="preserve">  </w:t>
      </w:r>
      <w:r w:rsidR="0079622E">
        <w:rPr>
          <w:b/>
        </w:rPr>
        <w:t>28.01.2021</w:t>
      </w:r>
      <w:r w:rsidRPr="004B4AF0">
        <w:rPr>
          <w:b/>
        </w:rPr>
        <w:t xml:space="preserve">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>№</w:t>
      </w:r>
      <w:r w:rsidR="0007405B">
        <w:rPr>
          <w:b/>
        </w:rPr>
        <w:t xml:space="preserve"> 01-33/41</w:t>
      </w:r>
      <w:r w:rsidRPr="004B4AF0">
        <w:rPr>
          <w:b/>
        </w:rPr>
        <w:t xml:space="preserve"> </w:t>
      </w:r>
    </w:p>
    <w:p w:rsidR="00F258E1" w:rsidRPr="007340F9" w:rsidRDefault="00F258E1" w:rsidP="00D47DDC">
      <w:pPr>
        <w:rPr>
          <w:b/>
          <w:szCs w:val="28"/>
        </w:rPr>
      </w:pPr>
      <w:r w:rsidRPr="007340F9">
        <w:rPr>
          <w:b/>
          <w:szCs w:val="28"/>
        </w:rPr>
        <w:t xml:space="preserve">                                             Решение</w:t>
      </w:r>
    </w:p>
    <w:p w:rsidR="001C3963" w:rsidRPr="007340F9" w:rsidRDefault="001C3963" w:rsidP="00D47DDC">
      <w:pPr>
        <w:spacing w:before="0"/>
        <w:ind w:firstLine="0"/>
        <w:rPr>
          <w:b/>
          <w:szCs w:val="28"/>
        </w:rPr>
      </w:pPr>
    </w:p>
    <w:p w:rsidR="00513F9C" w:rsidRPr="007340F9" w:rsidRDefault="006431B7" w:rsidP="00513F9C">
      <w:pPr>
        <w:rPr>
          <w:b/>
          <w:szCs w:val="28"/>
        </w:rPr>
      </w:pPr>
      <w:r w:rsidRPr="007340F9">
        <w:rPr>
          <w:b/>
          <w:szCs w:val="28"/>
        </w:rPr>
        <w:t xml:space="preserve">       </w:t>
      </w:r>
      <w:r w:rsidR="00513F9C" w:rsidRPr="007340F9">
        <w:rPr>
          <w:color w:val="3B3B3B"/>
          <w:szCs w:val="28"/>
        </w:rPr>
        <w:t xml:space="preserve">                     </w:t>
      </w:r>
      <w:r w:rsidR="00513F9C" w:rsidRPr="007340F9">
        <w:rPr>
          <w:b/>
          <w:szCs w:val="28"/>
        </w:rPr>
        <w:t xml:space="preserve">О санитарно-эпидемиологической обстановке </w:t>
      </w:r>
    </w:p>
    <w:p w:rsidR="00513F9C" w:rsidRPr="007340F9" w:rsidRDefault="00513F9C" w:rsidP="00513F9C">
      <w:pPr>
        <w:rPr>
          <w:b/>
          <w:color w:val="3B3B3B"/>
          <w:szCs w:val="28"/>
        </w:rPr>
      </w:pPr>
      <w:r w:rsidRPr="007340F9">
        <w:rPr>
          <w:b/>
          <w:szCs w:val="28"/>
        </w:rPr>
        <w:t xml:space="preserve">                      </w:t>
      </w:r>
      <w:r w:rsidR="007340F9">
        <w:rPr>
          <w:b/>
          <w:szCs w:val="28"/>
        </w:rPr>
        <w:t xml:space="preserve">  в  муниципальном районе  </w:t>
      </w:r>
      <w:r w:rsidRPr="007340F9">
        <w:rPr>
          <w:b/>
          <w:szCs w:val="28"/>
        </w:rPr>
        <w:t xml:space="preserve">« </w:t>
      </w:r>
      <w:proofErr w:type="spellStart"/>
      <w:r w:rsidRPr="007340F9">
        <w:rPr>
          <w:b/>
          <w:szCs w:val="28"/>
        </w:rPr>
        <w:t>Гергебильский</w:t>
      </w:r>
      <w:proofErr w:type="spellEnd"/>
      <w:r w:rsidRPr="007340F9">
        <w:rPr>
          <w:b/>
          <w:szCs w:val="28"/>
        </w:rPr>
        <w:t xml:space="preserve"> район»</w:t>
      </w:r>
      <w:r w:rsidRPr="007340F9">
        <w:rPr>
          <w:b/>
          <w:color w:val="3B3B3B"/>
          <w:szCs w:val="28"/>
        </w:rPr>
        <w:t xml:space="preserve">   </w:t>
      </w:r>
    </w:p>
    <w:p w:rsidR="00513F9C" w:rsidRPr="007340F9" w:rsidRDefault="00513F9C" w:rsidP="00513F9C">
      <w:pPr>
        <w:rPr>
          <w:color w:val="3B3B3B"/>
          <w:szCs w:val="28"/>
        </w:rPr>
      </w:pPr>
      <w:r w:rsidRPr="007340F9">
        <w:rPr>
          <w:color w:val="3B3B3B"/>
          <w:szCs w:val="28"/>
        </w:rPr>
        <w:t xml:space="preserve">     </w:t>
      </w:r>
    </w:p>
    <w:p w:rsidR="005868D9" w:rsidRPr="007340F9" w:rsidRDefault="00513F9C" w:rsidP="007340F9">
      <w:pPr>
        <w:pStyle w:val="a4"/>
        <w:shd w:val="clear" w:color="auto" w:fill="FFFFFF"/>
        <w:spacing w:before="0" w:beforeAutospacing="0" w:after="240" w:afterAutospacing="0"/>
        <w:ind w:left="1134"/>
        <w:jc w:val="both"/>
        <w:rPr>
          <w:sz w:val="28"/>
          <w:szCs w:val="28"/>
        </w:rPr>
      </w:pPr>
      <w:r w:rsidRPr="007340F9">
        <w:rPr>
          <w:color w:val="3B3B3B"/>
          <w:sz w:val="28"/>
          <w:szCs w:val="28"/>
        </w:rPr>
        <w:t>Зас</w:t>
      </w:r>
      <w:r w:rsidR="007340F9">
        <w:rPr>
          <w:color w:val="3B3B3B"/>
          <w:sz w:val="28"/>
          <w:szCs w:val="28"/>
        </w:rPr>
        <w:t xml:space="preserve">лушав и </w:t>
      </w:r>
      <w:r w:rsidR="005868D9" w:rsidRPr="007340F9">
        <w:rPr>
          <w:color w:val="3B3B3B"/>
          <w:sz w:val="28"/>
          <w:szCs w:val="28"/>
        </w:rPr>
        <w:t>об</w:t>
      </w:r>
      <w:r w:rsidR="007340F9">
        <w:rPr>
          <w:color w:val="3B3B3B"/>
          <w:sz w:val="28"/>
          <w:szCs w:val="28"/>
        </w:rPr>
        <w:t>судив информацию</w:t>
      </w:r>
      <w:r w:rsidR="005868D9" w:rsidRPr="007340F9">
        <w:rPr>
          <w:color w:val="3B3B3B"/>
          <w:sz w:val="28"/>
          <w:szCs w:val="28"/>
        </w:rPr>
        <w:t xml:space="preserve"> </w:t>
      </w:r>
      <w:r w:rsidR="007340F9">
        <w:rPr>
          <w:sz w:val="28"/>
          <w:szCs w:val="28"/>
        </w:rPr>
        <w:t>н</w:t>
      </w:r>
      <w:r w:rsidR="007340F9" w:rsidRPr="007340F9">
        <w:rPr>
          <w:sz w:val="28"/>
          <w:szCs w:val="28"/>
        </w:rPr>
        <w:t>ачальник</w:t>
      </w:r>
      <w:r w:rsidR="007340F9">
        <w:rPr>
          <w:sz w:val="28"/>
          <w:szCs w:val="28"/>
        </w:rPr>
        <w:t>а</w:t>
      </w:r>
      <w:r w:rsidR="007340F9" w:rsidRPr="007340F9">
        <w:rPr>
          <w:sz w:val="28"/>
          <w:szCs w:val="28"/>
        </w:rPr>
        <w:t xml:space="preserve"> ТО Управления </w:t>
      </w:r>
      <w:proofErr w:type="spellStart"/>
      <w:r w:rsidR="007340F9">
        <w:rPr>
          <w:sz w:val="28"/>
          <w:szCs w:val="28"/>
        </w:rPr>
        <w:t>Роспотребнадзора</w:t>
      </w:r>
      <w:proofErr w:type="spellEnd"/>
      <w:r w:rsidR="007340F9">
        <w:rPr>
          <w:sz w:val="28"/>
          <w:szCs w:val="28"/>
        </w:rPr>
        <w:t xml:space="preserve"> по </w:t>
      </w:r>
      <w:r w:rsidR="007340F9" w:rsidRPr="007340F9">
        <w:rPr>
          <w:sz w:val="28"/>
          <w:szCs w:val="28"/>
        </w:rPr>
        <w:t>РД</w:t>
      </w:r>
      <w:r w:rsidR="007340F9">
        <w:rPr>
          <w:sz w:val="28"/>
          <w:szCs w:val="28"/>
        </w:rPr>
        <w:t xml:space="preserve"> </w:t>
      </w:r>
      <w:r w:rsidR="007340F9" w:rsidRPr="007340F9">
        <w:rPr>
          <w:snapToGrid w:val="0"/>
          <w:sz w:val="28"/>
          <w:szCs w:val="28"/>
        </w:rPr>
        <w:t xml:space="preserve">в </w:t>
      </w:r>
      <w:proofErr w:type="spellStart"/>
      <w:r w:rsidR="007340F9" w:rsidRPr="007340F9">
        <w:rPr>
          <w:snapToGrid w:val="0"/>
          <w:sz w:val="28"/>
          <w:szCs w:val="28"/>
        </w:rPr>
        <w:t>Гунибском</w:t>
      </w:r>
      <w:proofErr w:type="spellEnd"/>
      <w:r w:rsidR="007340F9" w:rsidRPr="007340F9">
        <w:rPr>
          <w:snapToGrid w:val="0"/>
          <w:sz w:val="28"/>
          <w:szCs w:val="28"/>
        </w:rPr>
        <w:t xml:space="preserve"> районе                                                    </w:t>
      </w:r>
      <w:r w:rsidR="005868D9" w:rsidRPr="007340F9">
        <w:rPr>
          <w:color w:val="3B3B3B"/>
          <w:sz w:val="28"/>
          <w:szCs w:val="28"/>
        </w:rPr>
        <w:t xml:space="preserve"> </w:t>
      </w:r>
      <w:r w:rsidR="005868D9" w:rsidRPr="007340F9">
        <w:rPr>
          <w:sz w:val="28"/>
          <w:szCs w:val="28"/>
        </w:rPr>
        <w:t xml:space="preserve">Гаджиевой З.М. «О санитарно-эпидемиологической обстановке в  муниципальном районе     « </w:t>
      </w:r>
      <w:proofErr w:type="spellStart"/>
      <w:r w:rsidR="005868D9" w:rsidRPr="007340F9">
        <w:rPr>
          <w:sz w:val="28"/>
          <w:szCs w:val="28"/>
        </w:rPr>
        <w:t>Гергебильский</w:t>
      </w:r>
      <w:proofErr w:type="spellEnd"/>
      <w:r w:rsidR="005868D9" w:rsidRPr="007340F9">
        <w:rPr>
          <w:sz w:val="28"/>
          <w:szCs w:val="28"/>
        </w:rPr>
        <w:t xml:space="preserve"> район», собрание депутатов МР « </w:t>
      </w:r>
      <w:proofErr w:type="spellStart"/>
      <w:r w:rsidR="005868D9" w:rsidRPr="007340F9">
        <w:rPr>
          <w:sz w:val="28"/>
          <w:szCs w:val="28"/>
        </w:rPr>
        <w:t>Гергебильский</w:t>
      </w:r>
      <w:proofErr w:type="spellEnd"/>
      <w:r w:rsidR="005868D9" w:rsidRPr="007340F9">
        <w:rPr>
          <w:sz w:val="28"/>
          <w:szCs w:val="28"/>
        </w:rPr>
        <w:t xml:space="preserve"> район»</w:t>
      </w:r>
    </w:p>
    <w:p w:rsidR="005868D9" w:rsidRPr="007340F9" w:rsidRDefault="005868D9" w:rsidP="005868D9">
      <w:pPr>
        <w:rPr>
          <w:b/>
          <w:szCs w:val="28"/>
        </w:rPr>
      </w:pPr>
      <w:r w:rsidRPr="007340F9">
        <w:rPr>
          <w:b/>
          <w:szCs w:val="28"/>
        </w:rPr>
        <w:t xml:space="preserve">                                           </w:t>
      </w:r>
    </w:p>
    <w:p w:rsidR="005868D9" w:rsidRPr="007340F9" w:rsidRDefault="005868D9" w:rsidP="005868D9">
      <w:pPr>
        <w:rPr>
          <w:b/>
          <w:szCs w:val="28"/>
        </w:rPr>
      </w:pPr>
      <w:r w:rsidRPr="007340F9">
        <w:rPr>
          <w:b/>
          <w:szCs w:val="28"/>
        </w:rPr>
        <w:t xml:space="preserve">                                                 Решил:</w:t>
      </w:r>
    </w:p>
    <w:p w:rsidR="005868D9" w:rsidRPr="007340F9" w:rsidRDefault="005868D9" w:rsidP="005868D9">
      <w:pPr>
        <w:rPr>
          <w:b/>
          <w:szCs w:val="28"/>
        </w:rPr>
      </w:pPr>
    </w:p>
    <w:p w:rsidR="007340F9" w:rsidRPr="007340F9" w:rsidRDefault="007340F9" w:rsidP="007340F9">
      <w:pPr>
        <w:pStyle w:val="aa"/>
        <w:numPr>
          <w:ilvl w:val="0"/>
          <w:numId w:val="4"/>
        </w:numPr>
        <w:rPr>
          <w:snapToGrid w:val="0"/>
          <w:szCs w:val="28"/>
        </w:rPr>
      </w:pPr>
      <w:r w:rsidRPr="007340F9">
        <w:rPr>
          <w:color w:val="3B3B3B"/>
          <w:szCs w:val="28"/>
        </w:rPr>
        <w:t xml:space="preserve">Информацию </w:t>
      </w:r>
      <w:r w:rsidRPr="007340F9">
        <w:rPr>
          <w:szCs w:val="28"/>
        </w:rPr>
        <w:t xml:space="preserve">начальника ТО Управления </w:t>
      </w:r>
      <w:proofErr w:type="spellStart"/>
      <w:r w:rsidRPr="007340F9">
        <w:rPr>
          <w:szCs w:val="28"/>
        </w:rPr>
        <w:t>Роспотребнадзора</w:t>
      </w:r>
      <w:proofErr w:type="spellEnd"/>
      <w:r w:rsidRPr="007340F9">
        <w:rPr>
          <w:szCs w:val="28"/>
        </w:rPr>
        <w:t xml:space="preserve"> по РД </w:t>
      </w:r>
      <w:proofErr w:type="gramStart"/>
      <w:r w:rsidRPr="007340F9">
        <w:rPr>
          <w:snapToGrid w:val="0"/>
          <w:szCs w:val="28"/>
        </w:rPr>
        <w:t>в</w:t>
      </w:r>
      <w:proofErr w:type="gramEnd"/>
      <w:r w:rsidRPr="007340F9">
        <w:rPr>
          <w:snapToGrid w:val="0"/>
          <w:szCs w:val="28"/>
        </w:rPr>
        <w:t xml:space="preserve"> </w:t>
      </w:r>
    </w:p>
    <w:p w:rsidR="007340F9" w:rsidRDefault="007340F9" w:rsidP="007340F9">
      <w:pPr>
        <w:pStyle w:val="aa"/>
        <w:ind w:left="1069" w:firstLine="0"/>
        <w:rPr>
          <w:szCs w:val="28"/>
        </w:rPr>
      </w:pPr>
      <w:proofErr w:type="spellStart"/>
      <w:r w:rsidRPr="007340F9">
        <w:rPr>
          <w:snapToGrid w:val="0"/>
          <w:szCs w:val="28"/>
        </w:rPr>
        <w:t>Гуни</w:t>
      </w:r>
      <w:r>
        <w:rPr>
          <w:snapToGrid w:val="0"/>
          <w:szCs w:val="28"/>
        </w:rPr>
        <w:t>бском</w:t>
      </w:r>
      <w:proofErr w:type="spellEnd"/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районе</w:t>
      </w:r>
      <w:proofErr w:type="gramEnd"/>
      <w:r>
        <w:rPr>
          <w:snapToGrid w:val="0"/>
          <w:szCs w:val="28"/>
        </w:rPr>
        <w:t xml:space="preserve">  </w:t>
      </w:r>
      <w:r w:rsidRPr="007340F9">
        <w:rPr>
          <w:color w:val="3B3B3B"/>
          <w:szCs w:val="28"/>
        </w:rPr>
        <w:t xml:space="preserve"> </w:t>
      </w:r>
      <w:r w:rsidRPr="007340F9">
        <w:rPr>
          <w:szCs w:val="28"/>
        </w:rPr>
        <w:t>Гаджиевой З.М.</w:t>
      </w:r>
      <w:r>
        <w:rPr>
          <w:szCs w:val="28"/>
        </w:rPr>
        <w:t xml:space="preserve"> </w:t>
      </w:r>
      <w:r w:rsidR="005868D9" w:rsidRPr="007340F9">
        <w:rPr>
          <w:szCs w:val="28"/>
        </w:rPr>
        <w:t>«О санитарн</w:t>
      </w:r>
      <w:r>
        <w:rPr>
          <w:szCs w:val="28"/>
        </w:rPr>
        <w:t xml:space="preserve">о </w:t>
      </w:r>
      <w:r w:rsidR="005868D9" w:rsidRPr="007340F9">
        <w:rPr>
          <w:szCs w:val="28"/>
        </w:rPr>
        <w:t xml:space="preserve">эпидемиологической обстановке в  муниципальном районе                            « </w:t>
      </w:r>
      <w:proofErr w:type="spellStart"/>
      <w:r w:rsidR="005868D9" w:rsidRPr="007340F9">
        <w:rPr>
          <w:szCs w:val="28"/>
        </w:rPr>
        <w:t>Гергебильский</w:t>
      </w:r>
      <w:proofErr w:type="spellEnd"/>
      <w:r w:rsidR="005868D9" w:rsidRPr="007340F9">
        <w:rPr>
          <w:szCs w:val="28"/>
        </w:rPr>
        <w:t xml:space="preserve"> район»  </w:t>
      </w:r>
      <w:r w:rsidR="00C902F6" w:rsidRPr="007340F9">
        <w:rPr>
          <w:szCs w:val="28"/>
        </w:rPr>
        <w:t>принять к сведению (</w:t>
      </w:r>
      <w:r w:rsidR="005868D9" w:rsidRPr="007340F9">
        <w:rPr>
          <w:szCs w:val="28"/>
        </w:rPr>
        <w:t>прилагается)</w:t>
      </w:r>
    </w:p>
    <w:p w:rsidR="007340F9" w:rsidRDefault="007340F9" w:rsidP="007340F9">
      <w:pPr>
        <w:pStyle w:val="aa"/>
        <w:ind w:left="1069" w:firstLine="0"/>
        <w:rPr>
          <w:szCs w:val="28"/>
        </w:rPr>
      </w:pPr>
    </w:p>
    <w:p w:rsidR="007340F9" w:rsidRPr="007340F9" w:rsidRDefault="007340F9" w:rsidP="007340F9">
      <w:pPr>
        <w:pStyle w:val="aa"/>
        <w:numPr>
          <w:ilvl w:val="0"/>
          <w:numId w:val="4"/>
        </w:numPr>
        <w:rPr>
          <w:color w:val="3B3B3B"/>
          <w:szCs w:val="28"/>
        </w:rPr>
      </w:pPr>
      <w:r w:rsidRPr="007340F9">
        <w:rPr>
          <w:color w:val="3B3B3B"/>
          <w:szCs w:val="28"/>
        </w:rPr>
        <w:t xml:space="preserve">Главам сельских муниципальных </w:t>
      </w:r>
      <w:r w:rsidR="005868D9" w:rsidRPr="007340F9">
        <w:rPr>
          <w:color w:val="3B3B3B"/>
          <w:szCs w:val="28"/>
        </w:rPr>
        <w:t xml:space="preserve"> </w:t>
      </w:r>
      <w:r w:rsidRPr="007340F9">
        <w:rPr>
          <w:color w:val="3B3B3B"/>
          <w:szCs w:val="28"/>
        </w:rPr>
        <w:t xml:space="preserve">поселений, руководителям </w:t>
      </w:r>
    </w:p>
    <w:p w:rsidR="005868D9" w:rsidRPr="007340F9" w:rsidRDefault="007340F9" w:rsidP="007340F9">
      <w:pPr>
        <w:pStyle w:val="aa"/>
        <w:ind w:left="1069" w:firstLine="0"/>
        <w:rPr>
          <w:color w:val="3B3B3B"/>
          <w:szCs w:val="28"/>
        </w:rPr>
      </w:pPr>
      <w:r w:rsidRPr="007340F9">
        <w:rPr>
          <w:color w:val="3B3B3B"/>
          <w:szCs w:val="28"/>
        </w:rPr>
        <w:t xml:space="preserve">учреждений и организаций </w:t>
      </w:r>
      <w:r>
        <w:rPr>
          <w:color w:val="3B3B3B"/>
          <w:szCs w:val="28"/>
        </w:rPr>
        <w:t xml:space="preserve">разработать комплекс оперативных мероприятий по устранению критических замечаний, высказанных </w:t>
      </w:r>
      <w:r w:rsidR="005868D9" w:rsidRPr="007340F9">
        <w:rPr>
          <w:color w:val="3B3B3B"/>
          <w:szCs w:val="28"/>
        </w:rPr>
        <w:t xml:space="preserve">                                    </w:t>
      </w:r>
      <w:r w:rsidR="005868D9" w:rsidRPr="007340F9">
        <w:rPr>
          <w:szCs w:val="28"/>
        </w:rPr>
        <w:t xml:space="preserve">                            </w:t>
      </w:r>
      <w:r w:rsidR="005868D9" w:rsidRPr="007340F9">
        <w:rPr>
          <w:color w:val="3B3B3B"/>
          <w:szCs w:val="28"/>
        </w:rPr>
        <w:t xml:space="preserve">   </w:t>
      </w:r>
    </w:p>
    <w:p w:rsidR="007340F9" w:rsidRPr="007340F9" w:rsidRDefault="007340F9" w:rsidP="007340F9">
      <w:pPr>
        <w:pStyle w:val="aa"/>
        <w:ind w:left="1069" w:firstLine="0"/>
        <w:rPr>
          <w:snapToGrid w:val="0"/>
          <w:szCs w:val="28"/>
        </w:rPr>
      </w:pPr>
      <w:r w:rsidRPr="007340F9">
        <w:rPr>
          <w:szCs w:val="28"/>
        </w:rPr>
        <w:t>начальник</w:t>
      </w:r>
      <w:r>
        <w:rPr>
          <w:szCs w:val="28"/>
        </w:rPr>
        <w:t>ом</w:t>
      </w:r>
      <w:r w:rsidRPr="007340F9">
        <w:rPr>
          <w:szCs w:val="28"/>
        </w:rPr>
        <w:t xml:space="preserve"> ТО Управления </w:t>
      </w:r>
      <w:proofErr w:type="spellStart"/>
      <w:r w:rsidRPr="007340F9">
        <w:rPr>
          <w:szCs w:val="28"/>
        </w:rPr>
        <w:t>Роспотребнадзора</w:t>
      </w:r>
      <w:proofErr w:type="spellEnd"/>
      <w:r w:rsidRPr="007340F9">
        <w:rPr>
          <w:szCs w:val="28"/>
        </w:rPr>
        <w:t xml:space="preserve"> по РД </w:t>
      </w:r>
      <w:proofErr w:type="gramStart"/>
      <w:r w:rsidRPr="007340F9">
        <w:rPr>
          <w:snapToGrid w:val="0"/>
          <w:szCs w:val="28"/>
        </w:rPr>
        <w:t>в</w:t>
      </w:r>
      <w:proofErr w:type="gramEnd"/>
      <w:r w:rsidRPr="007340F9">
        <w:rPr>
          <w:snapToGrid w:val="0"/>
          <w:szCs w:val="28"/>
        </w:rPr>
        <w:t xml:space="preserve"> </w:t>
      </w:r>
    </w:p>
    <w:p w:rsidR="00513F9C" w:rsidRPr="007340F9" w:rsidRDefault="007340F9" w:rsidP="007340F9">
      <w:pPr>
        <w:rPr>
          <w:szCs w:val="28"/>
        </w:rPr>
      </w:pPr>
      <w:r>
        <w:rPr>
          <w:snapToGrid w:val="0"/>
          <w:szCs w:val="28"/>
        </w:rPr>
        <w:t xml:space="preserve">      </w:t>
      </w:r>
      <w:proofErr w:type="spellStart"/>
      <w:r w:rsidRPr="007340F9">
        <w:rPr>
          <w:snapToGrid w:val="0"/>
          <w:szCs w:val="28"/>
        </w:rPr>
        <w:t>Гуни</w:t>
      </w:r>
      <w:r>
        <w:rPr>
          <w:snapToGrid w:val="0"/>
          <w:szCs w:val="28"/>
        </w:rPr>
        <w:t>бском</w:t>
      </w:r>
      <w:proofErr w:type="spellEnd"/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районе</w:t>
      </w:r>
      <w:proofErr w:type="gramEnd"/>
      <w:r>
        <w:rPr>
          <w:snapToGrid w:val="0"/>
          <w:szCs w:val="28"/>
        </w:rPr>
        <w:t xml:space="preserve">  </w:t>
      </w:r>
      <w:r w:rsidRPr="007340F9">
        <w:rPr>
          <w:color w:val="3B3B3B"/>
          <w:szCs w:val="28"/>
        </w:rPr>
        <w:t xml:space="preserve"> </w:t>
      </w:r>
      <w:r w:rsidRPr="007340F9">
        <w:rPr>
          <w:szCs w:val="28"/>
        </w:rPr>
        <w:t>Гаджиевой З.М</w:t>
      </w:r>
      <w:r>
        <w:rPr>
          <w:szCs w:val="28"/>
        </w:rPr>
        <w:t xml:space="preserve"> в своей информации.</w:t>
      </w:r>
      <w:r w:rsidRPr="007340F9">
        <w:rPr>
          <w:szCs w:val="28"/>
        </w:rPr>
        <w:t>.</w:t>
      </w:r>
    </w:p>
    <w:p w:rsidR="00513F9C" w:rsidRPr="007340F9" w:rsidRDefault="00513F9C" w:rsidP="00A90190">
      <w:pPr>
        <w:pStyle w:val="a4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</w:p>
    <w:p w:rsidR="00513F9C" w:rsidRPr="007340F9" w:rsidRDefault="00513F9C" w:rsidP="00A90190">
      <w:pPr>
        <w:pStyle w:val="a4"/>
        <w:shd w:val="clear" w:color="auto" w:fill="FFFFFF"/>
        <w:spacing w:before="0" w:beforeAutospacing="0" w:after="160" w:afterAutospacing="0"/>
        <w:jc w:val="both"/>
        <w:rPr>
          <w:b/>
          <w:sz w:val="28"/>
          <w:szCs w:val="28"/>
        </w:rPr>
      </w:pPr>
    </w:p>
    <w:p w:rsidR="007340F9" w:rsidRDefault="007340F9" w:rsidP="005868D9">
      <w:pPr>
        <w:pStyle w:val="a8"/>
        <w:rPr>
          <w:b/>
          <w:sz w:val="28"/>
          <w:szCs w:val="28"/>
        </w:rPr>
      </w:pPr>
    </w:p>
    <w:p w:rsidR="00292907" w:rsidRPr="007340F9" w:rsidRDefault="00292907" w:rsidP="005868D9">
      <w:pPr>
        <w:pStyle w:val="a8"/>
        <w:rPr>
          <w:rFonts w:eastAsia="Times New Roman"/>
          <w:color w:val="1C2530"/>
          <w:sz w:val="28"/>
          <w:szCs w:val="28"/>
          <w:lang w:eastAsia="ru-RU"/>
        </w:rPr>
      </w:pPr>
      <w:r w:rsidRPr="007340F9">
        <w:rPr>
          <w:b/>
          <w:sz w:val="28"/>
          <w:szCs w:val="28"/>
        </w:rPr>
        <w:t>Председатель</w:t>
      </w:r>
    </w:p>
    <w:p w:rsidR="00292907" w:rsidRPr="007340F9" w:rsidRDefault="00292907" w:rsidP="00D47DDC">
      <w:pPr>
        <w:spacing w:before="0"/>
        <w:ind w:firstLine="0"/>
        <w:rPr>
          <w:b/>
          <w:szCs w:val="28"/>
        </w:rPr>
      </w:pPr>
      <w:r w:rsidRPr="007340F9">
        <w:rPr>
          <w:b/>
          <w:szCs w:val="28"/>
        </w:rPr>
        <w:t>Собрания депутатов</w:t>
      </w:r>
    </w:p>
    <w:p w:rsidR="001C3963" w:rsidRPr="007340F9" w:rsidRDefault="00292907" w:rsidP="004E6BE8">
      <w:pPr>
        <w:spacing w:before="0"/>
        <w:ind w:firstLine="0"/>
        <w:rPr>
          <w:b/>
          <w:szCs w:val="28"/>
        </w:rPr>
      </w:pPr>
      <w:r w:rsidRPr="007340F9">
        <w:rPr>
          <w:b/>
          <w:szCs w:val="28"/>
        </w:rPr>
        <w:t xml:space="preserve">МР « </w:t>
      </w:r>
      <w:proofErr w:type="spellStart"/>
      <w:r w:rsidRPr="007340F9">
        <w:rPr>
          <w:b/>
          <w:szCs w:val="28"/>
        </w:rPr>
        <w:t>Гергебильский</w:t>
      </w:r>
      <w:proofErr w:type="spellEnd"/>
      <w:r w:rsidRPr="007340F9">
        <w:rPr>
          <w:b/>
          <w:szCs w:val="28"/>
        </w:rPr>
        <w:t xml:space="preserve"> район»                                                  М.Б.Омаров</w:t>
      </w:r>
    </w:p>
    <w:p w:rsidR="00F56ABA" w:rsidRDefault="00F56ABA" w:rsidP="004E6BE8">
      <w:pPr>
        <w:spacing w:before="0"/>
        <w:ind w:firstLine="0"/>
        <w:rPr>
          <w:b/>
          <w:szCs w:val="28"/>
        </w:rPr>
      </w:pPr>
    </w:p>
    <w:p w:rsidR="00C902F6" w:rsidRPr="00DB04F2" w:rsidRDefault="00F56ABA" w:rsidP="004E6BE8">
      <w:pPr>
        <w:spacing w:before="0"/>
        <w:ind w:firstLine="0"/>
        <w:rPr>
          <w:b/>
          <w:sz w:val="24"/>
          <w:szCs w:val="24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</w:t>
      </w:r>
      <w:r w:rsidR="00E56195">
        <w:rPr>
          <w:b/>
          <w:szCs w:val="28"/>
        </w:rPr>
        <w:t xml:space="preserve"> </w:t>
      </w:r>
      <w:r w:rsidR="00DB04F2" w:rsidRPr="00DB04F2">
        <w:rPr>
          <w:b/>
          <w:sz w:val="24"/>
          <w:szCs w:val="24"/>
        </w:rPr>
        <w:t>Приложение</w:t>
      </w:r>
    </w:p>
    <w:p w:rsidR="00DB04F2" w:rsidRDefault="00DB04F2" w:rsidP="004E6BE8">
      <w:pPr>
        <w:spacing w:before="0"/>
        <w:ind w:firstLine="0"/>
        <w:rPr>
          <w:b/>
          <w:sz w:val="24"/>
          <w:szCs w:val="24"/>
        </w:rPr>
      </w:pPr>
      <w:r w:rsidRPr="00DB04F2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DB04F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к</w:t>
      </w:r>
      <w:r w:rsidRPr="00DB04F2">
        <w:rPr>
          <w:b/>
          <w:sz w:val="24"/>
          <w:szCs w:val="24"/>
        </w:rPr>
        <w:t xml:space="preserve"> решению</w:t>
      </w:r>
      <w:r>
        <w:rPr>
          <w:b/>
          <w:sz w:val="24"/>
          <w:szCs w:val="24"/>
        </w:rPr>
        <w:t xml:space="preserve"> Собрания депутатов</w:t>
      </w:r>
    </w:p>
    <w:p w:rsidR="00DB04F2" w:rsidRDefault="00DB04F2" w:rsidP="004E6BE8">
      <w:pPr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МР « </w:t>
      </w:r>
      <w:proofErr w:type="spellStart"/>
      <w:r>
        <w:rPr>
          <w:b/>
          <w:sz w:val="24"/>
          <w:szCs w:val="24"/>
        </w:rPr>
        <w:t>Гергебильский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DB04F2" w:rsidRPr="0036210A" w:rsidRDefault="00DB04F2" w:rsidP="00DB04F2">
      <w:pPr>
        <w:pStyle w:val="a8"/>
        <w:rPr>
          <w:bCs/>
        </w:rPr>
      </w:pPr>
      <w:r>
        <w:rPr>
          <w:b/>
          <w:szCs w:val="24"/>
        </w:rPr>
        <w:t xml:space="preserve">                                                                                                      </w:t>
      </w:r>
      <w:r w:rsidRPr="004B4AF0">
        <w:rPr>
          <w:b/>
        </w:rPr>
        <w:t>№</w:t>
      </w:r>
      <w:r>
        <w:rPr>
          <w:b/>
        </w:rPr>
        <w:t xml:space="preserve"> 01-33/41</w:t>
      </w:r>
      <w:r w:rsidRPr="004B4AF0">
        <w:rPr>
          <w:b/>
        </w:rPr>
        <w:t xml:space="preserve"> </w:t>
      </w:r>
      <w:r>
        <w:t xml:space="preserve"> </w:t>
      </w:r>
      <w:r w:rsidRPr="00DB04F2">
        <w:rPr>
          <w:b/>
        </w:rPr>
        <w:t>от</w:t>
      </w:r>
      <w:r>
        <w:t xml:space="preserve"> </w:t>
      </w:r>
      <w:r>
        <w:rPr>
          <w:b/>
        </w:rPr>
        <w:t>28.01.2021</w:t>
      </w:r>
      <w:r w:rsidRPr="004B4AF0">
        <w:rPr>
          <w:b/>
        </w:rPr>
        <w:t xml:space="preserve">г.         </w:t>
      </w:r>
    </w:p>
    <w:p w:rsidR="00DB04F2" w:rsidRPr="00DB04F2" w:rsidRDefault="00DB04F2" w:rsidP="004E6BE8">
      <w:pPr>
        <w:spacing w:before="0"/>
        <w:ind w:firstLine="0"/>
        <w:rPr>
          <w:b/>
          <w:sz w:val="24"/>
          <w:szCs w:val="24"/>
        </w:rPr>
      </w:pPr>
    </w:p>
    <w:p w:rsidR="00DB04F2" w:rsidRDefault="00DB04F2" w:rsidP="004E6BE8">
      <w:pPr>
        <w:spacing w:before="0"/>
        <w:ind w:firstLine="0"/>
        <w:rPr>
          <w:b/>
          <w:color w:val="3B3B3B"/>
          <w:szCs w:val="28"/>
        </w:rPr>
      </w:pPr>
      <w:r>
        <w:rPr>
          <w:b/>
          <w:color w:val="3B3B3B"/>
          <w:szCs w:val="28"/>
        </w:rPr>
        <w:t xml:space="preserve"> </w:t>
      </w:r>
      <w:r w:rsidR="00F56ABA">
        <w:rPr>
          <w:b/>
          <w:color w:val="3B3B3B"/>
          <w:szCs w:val="28"/>
        </w:rPr>
        <w:t xml:space="preserve">                                               </w:t>
      </w:r>
      <w:r>
        <w:rPr>
          <w:b/>
          <w:color w:val="3B3B3B"/>
          <w:szCs w:val="28"/>
        </w:rPr>
        <w:t xml:space="preserve"> Информация</w:t>
      </w:r>
      <w:r w:rsidRPr="00DB04F2">
        <w:rPr>
          <w:b/>
          <w:color w:val="3B3B3B"/>
          <w:szCs w:val="28"/>
        </w:rPr>
        <w:t xml:space="preserve"> </w:t>
      </w:r>
    </w:p>
    <w:p w:rsidR="00DB04F2" w:rsidRDefault="00DB04F2" w:rsidP="004E6BE8">
      <w:pPr>
        <w:spacing w:before="0"/>
        <w:ind w:firstLine="0"/>
        <w:rPr>
          <w:b/>
          <w:szCs w:val="28"/>
        </w:rPr>
      </w:pPr>
      <w:r>
        <w:rPr>
          <w:b/>
          <w:color w:val="3B3B3B"/>
          <w:szCs w:val="28"/>
        </w:rPr>
        <w:t xml:space="preserve">руководителя ТО  </w:t>
      </w:r>
      <w:r w:rsidRPr="00DB04F2">
        <w:rPr>
          <w:b/>
          <w:color w:val="3B3B3B"/>
          <w:szCs w:val="28"/>
        </w:rPr>
        <w:t xml:space="preserve"> « </w:t>
      </w:r>
      <w:proofErr w:type="spellStart"/>
      <w:r w:rsidRPr="00DB04F2">
        <w:rPr>
          <w:b/>
          <w:color w:val="3B3B3B"/>
          <w:szCs w:val="28"/>
        </w:rPr>
        <w:t>Роспотребнадзора</w:t>
      </w:r>
      <w:proofErr w:type="spellEnd"/>
      <w:r w:rsidRPr="00DB04F2">
        <w:rPr>
          <w:b/>
          <w:color w:val="3B3B3B"/>
          <w:szCs w:val="28"/>
        </w:rPr>
        <w:t xml:space="preserve">» </w:t>
      </w:r>
      <w:r w:rsidRPr="00DB04F2">
        <w:rPr>
          <w:b/>
          <w:szCs w:val="28"/>
        </w:rPr>
        <w:t xml:space="preserve">Гаджиевой З.М. «О санитарно-эпидемиологической обстановке в  муниципальном районе     </w:t>
      </w:r>
      <w:r>
        <w:rPr>
          <w:b/>
          <w:szCs w:val="28"/>
        </w:rPr>
        <w:t xml:space="preserve">                                                                      </w:t>
      </w:r>
    </w:p>
    <w:p w:rsidR="00C902F6" w:rsidRPr="00DB04F2" w:rsidRDefault="00DB04F2" w:rsidP="004E6BE8">
      <w:pPr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Pr="00DB04F2">
        <w:rPr>
          <w:b/>
          <w:szCs w:val="28"/>
        </w:rPr>
        <w:t xml:space="preserve">« </w:t>
      </w:r>
      <w:proofErr w:type="spellStart"/>
      <w:r w:rsidRPr="00DB04F2">
        <w:rPr>
          <w:b/>
          <w:szCs w:val="28"/>
        </w:rPr>
        <w:t>Гергебильский</w:t>
      </w:r>
      <w:proofErr w:type="spellEnd"/>
      <w:r w:rsidRPr="00DB04F2">
        <w:rPr>
          <w:b/>
          <w:szCs w:val="28"/>
        </w:rPr>
        <w:t xml:space="preserve"> район»</w:t>
      </w:r>
    </w:p>
    <w:p w:rsidR="00F56ABA" w:rsidRDefault="00DB04F2" w:rsidP="00F56ABA">
      <w:pPr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DB04F2" w:rsidRPr="00F56ABA" w:rsidRDefault="00F56ABA" w:rsidP="00F56ABA">
      <w:pPr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DB04F2" w:rsidRPr="00DB04F2">
        <w:rPr>
          <w:szCs w:val="28"/>
        </w:rPr>
        <w:t xml:space="preserve">Прошедший год был очень сложным для населения района в эпидемиологическом плане. За период 2020 г. в </w:t>
      </w:r>
      <w:proofErr w:type="spellStart"/>
      <w:r w:rsidR="00DB04F2" w:rsidRPr="00DB04F2">
        <w:rPr>
          <w:szCs w:val="28"/>
        </w:rPr>
        <w:t>Гергебильском</w:t>
      </w:r>
      <w:proofErr w:type="spellEnd"/>
      <w:r w:rsidR="00DB04F2" w:rsidRPr="00DB04F2">
        <w:rPr>
          <w:szCs w:val="28"/>
        </w:rPr>
        <w:t xml:space="preserve"> районе  зарегистрировано 1047 случаев инфекционных и паразитарных заболеваний, что в 1,5 раз больше чем в  2019г.  (669 сл.). 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>Как и следовало ожидать, в структуре инфекционной и паразитарной заболеваемости преобладали внебольничные пневмонии – 839сл</w:t>
      </w:r>
      <w:proofErr w:type="gramStart"/>
      <w:r w:rsidRPr="00DB04F2">
        <w:rPr>
          <w:szCs w:val="28"/>
        </w:rPr>
        <w:t xml:space="preserve"> ,</w:t>
      </w:r>
      <w:proofErr w:type="gramEnd"/>
      <w:r w:rsidRPr="00DB04F2">
        <w:rPr>
          <w:szCs w:val="28"/>
        </w:rPr>
        <w:t xml:space="preserve"> доля которых составила более 79,9% от всей инфекционной заболеваемости за год. Число случаев с </w:t>
      </w:r>
      <w:proofErr w:type="gramStart"/>
      <w:r w:rsidRPr="00DB04F2">
        <w:rPr>
          <w:szCs w:val="28"/>
        </w:rPr>
        <w:t>подтвержденным</w:t>
      </w:r>
      <w:proofErr w:type="gramEnd"/>
      <w:r w:rsidRPr="00DB04F2">
        <w:rPr>
          <w:szCs w:val="28"/>
        </w:rPr>
        <w:t xml:space="preserve">  COVID-19 составил 375. 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>По остальным формам инфекционной заболеваемости отмечается снижение показателей заболеваемости.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 xml:space="preserve">Количество зарегистрированных случаев </w:t>
      </w:r>
      <w:proofErr w:type="spellStart"/>
      <w:r w:rsidRPr="00DB04F2">
        <w:rPr>
          <w:szCs w:val="28"/>
        </w:rPr>
        <w:t>инф</w:t>
      </w:r>
      <w:proofErr w:type="gramStart"/>
      <w:r w:rsidRPr="00DB04F2">
        <w:rPr>
          <w:szCs w:val="28"/>
        </w:rPr>
        <w:t>.з</w:t>
      </w:r>
      <w:proofErr w:type="gramEnd"/>
      <w:r w:rsidRPr="00DB04F2">
        <w:rPr>
          <w:szCs w:val="28"/>
        </w:rPr>
        <w:t>аболеваний</w:t>
      </w:r>
      <w:proofErr w:type="spellEnd"/>
      <w:r w:rsidRPr="00DB04F2">
        <w:rPr>
          <w:szCs w:val="28"/>
        </w:rPr>
        <w:t xml:space="preserve">  в 2020г по населенным пунктам: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Гергебиль-454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Аймаки-133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Мурада-10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Кикуни-139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Кудутль-14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Курми-91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Маали-107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Могох-13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Хвартикуни-13</w:t>
      </w:r>
    </w:p>
    <w:p w:rsidR="00DB04F2" w:rsidRPr="00DB04F2" w:rsidRDefault="00DB04F2" w:rsidP="00DB04F2">
      <w:pPr>
        <w:pStyle w:val="a8"/>
        <w:ind w:left="1843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Чалда-19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 xml:space="preserve"> За 2020г всего обследовано проб на </w:t>
      </w:r>
      <w:r w:rsidRPr="00DB04F2">
        <w:rPr>
          <w:szCs w:val="28"/>
          <w:lang w:val="en-US"/>
        </w:rPr>
        <w:t>COVID</w:t>
      </w:r>
      <w:r w:rsidRPr="00DB04F2">
        <w:rPr>
          <w:szCs w:val="28"/>
        </w:rPr>
        <w:t>-19   6066 проб, из них положительный результат 325 (дети-56, старше 65 л-36, беременные-5, мед</w:t>
      </w:r>
      <w:proofErr w:type="gramStart"/>
      <w:r w:rsidRPr="00DB04F2">
        <w:rPr>
          <w:szCs w:val="28"/>
        </w:rPr>
        <w:t>.п</w:t>
      </w:r>
      <w:proofErr w:type="gramEnd"/>
      <w:r w:rsidRPr="00DB04F2">
        <w:rPr>
          <w:szCs w:val="28"/>
        </w:rPr>
        <w:t xml:space="preserve">ерсонал-59). </w:t>
      </w:r>
    </w:p>
    <w:p w:rsidR="00DB04F2" w:rsidRPr="00DB04F2" w:rsidRDefault="00F56ABA" w:rsidP="00F56ABA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DB04F2" w:rsidRPr="00DB04F2">
        <w:rPr>
          <w:b/>
          <w:szCs w:val="28"/>
        </w:rPr>
        <w:t>Структура инфекционной заболеваемости за 2020г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8"/>
        <w:gridCol w:w="1759"/>
        <w:gridCol w:w="2107"/>
        <w:gridCol w:w="1651"/>
      </w:tblGrid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Заболевания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Абсолютные значения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Относительный показатель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% от суммы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ОКИ установленной этиологии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27,76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0,77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 xml:space="preserve">ОКИ, </w:t>
            </w:r>
            <w:proofErr w:type="gramStart"/>
            <w:r w:rsidRPr="00DB04F2">
              <w:rPr>
                <w:szCs w:val="28"/>
              </w:rPr>
              <w:t>вызванные</w:t>
            </w:r>
            <w:proofErr w:type="gramEnd"/>
            <w:r w:rsidRPr="00DB04F2">
              <w:rPr>
                <w:szCs w:val="28"/>
              </w:rPr>
              <w:t xml:space="preserve"> кишечными палочками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27,76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0,77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 xml:space="preserve">ОКИ, </w:t>
            </w:r>
            <w:proofErr w:type="gramStart"/>
            <w:r w:rsidRPr="00DB04F2">
              <w:rPr>
                <w:szCs w:val="28"/>
              </w:rPr>
              <w:t>ПТ</w:t>
            </w:r>
            <w:proofErr w:type="gramEnd"/>
            <w:r w:rsidRPr="00DB04F2">
              <w:rPr>
                <w:szCs w:val="28"/>
              </w:rPr>
              <w:t xml:space="preserve"> </w:t>
            </w:r>
            <w:r w:rsidRPr="00DB04F2">
              <w:rPr>
                <w:szCs w:val="28"/>
              </w:rPr>
              <w:lastRenderedPageBreak/>
              <w:t>неустановленной этиологии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lastRenderedPageBreak/>
              <w:t>5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23,13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0,64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lastRenderedPageBreak/>
              <w:t>Бруцеллез, впервые выявленный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4,63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0,13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Туберкулез, впервые выявленный, активные формы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9,25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0,26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 xml:space="preserve">Острые инфекции верхних дыхательных путей множественной или </w:t>
            </w:r>
            <w:proofErr w:type="spellStart"/>
            <w:r w:rsidRPr="00DB04F2">
              <w:rPr>
                <w:szCs w:val="28"/>
              </w:rPr>
              <w:t>неуточненной</w:t>
            </w:r>
            <w:proofErr w:type="spellEnd"/>
            <w:r w:rsidRPr="00DB04F2">
              <w:rPr>
                <w:szCs w:val="28"/>
              </w:rPr>
              <w:t xml:space="preserve"> локализации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168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777,31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21,46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proofErr w:type="spellStart"/>
            <w:r w:rsidRPr="00DB04F2">
              <w:rPr>
                <w:szCs w:val="28"/>
              </w:rPr>
              <w:t>Дерматофития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9,25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0,26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Чесотка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9,25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0,26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Пневмония внебольничная (в т.ч. и вирусная пневмония)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839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3813,63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79,9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Бактериальная пневмония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37,01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1,02</w:t>
            </w:r>
          </w:p>
        </w:tc>
      </w:tr>
      <w:tr w:rsidR="00DB04F2" w:rsidRPr="00DB04F2" w:rsidTr="000C466E">
        <w:tc>
          <w:tcPr>
            <w:tcW w:w="3728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укусы</w:t>
            </w:r>
          </w:p>
        </w:tc>
        <w:tc>
          <w:tcPr>
            <w:tcW w:w="1539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9,25</w:t>
            </w:r>
          </w:p>
        </w:tc>
        <w:tc>
          <w:tcPr>
            <w:tcW w:w="1651" w:type="dxa"/>
            <w:shd w:val="clear" w:color="auto" w:fill="auto"/>
          </w:tcPr>
          <w:p w:rsidR="00DB04F2" w:rsidRPr="00DB04F2" w:rsidRDefault="00DB04F2" w:rsidP="000C466E">
            <w:pPr>
              <w:rPr>
                <w:szCs w:val="28"/>
              </w:rPr>
            </w:pPr>
            <w:r w:rsidRPr="00DB04F2">
              <w:rPr>
                <w:szCs w:val="28"/>
              </w:rPr>
              <w:t>0,26</w:t>
            </w:r>
          </w:p>
        </w:tc>
      </w:tr>
    </w:tbl>
    <w:p w:rsidR="00DB04F2" w:rsidRPr="00DB04F2" w:rsidRDefault="00DB04F2" w:rsidP="00DB04F2">
      <w:pPr>
        <w:rPr>
          <w:szCs w:val="28"/>
        </w:rPr>
      </w:pP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 xml:space="preserve">За период 01.01.21-27.01.21г. зарегистрировано 86 случаев инфекционных заболеваний, из которых 98%- это новая </w:t>
      </w:r>
      <w:proofErr w:type="spellStart"/>
      <w:r w:rsidRPr="00DB04F2">
        <w:rPr>
          <w:szCs w:val="28"/>
        </w:rPr>
        <w:t>коронавирусная</w:t>
      </w:r>
      <w:proofErr w:type="spellEnd"/>
      <w:r w:rsidRPr="00DB04F2">
        <w:rPr>
          <w:szCs w:val="28"/>
        </w:rPr>
        <w:t xml:space="preserve"> инфекция.  Из них у  53 человек лабораторно подтвержденный </w:t>
      </w:r>
      <w:r w:rsidRPr="00DB04F2">
        <w:rPr>
          <w:szCs w:val="28"/>
          <w:lang w:val="en-US"/>
        </w:rPr>
        <w:t>COVID</w:t>
      </w:r>
      <w:r w:rsidRPr="00DB04F2">
        <w:rPr>
          <w:szCs w:val="28"/>
        </w:rPr>
        <w:t xml:space="preserve">-19. Из 53 лабораторно подтвержденных случаев  у 25- бессимптомное носительство.  </w:t>
      </w:r>
    </w:p>
    <w:p w:rsidR="00DB04F2" w:rsidRPr="00DB04F2" w:rsidRDefault="00DB04F2" w:rsidP="00DB04F2">
      <w:pPr>
        <w:pStyle w:val="a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 xml:space="preserve">За январь </w:t>
      </w:r>
      <w:proofErr w:type="spellStart"/>
      <w:r w:rsidRPr="00DB04F2">
        <w:rPr>
          <w:rFonts w:cs="Times New Roman"/>
          <w:sz w:val="28"/>
          <w:szCs w:val="28"/>
        </w:rPr>
        <w:t>инф</w:t>
      </w:r>
      <w:proofErr w:type="gramStart"/>
      <w:r w:rsidRPr="00DB04F2">
        <w:rPr>
          <w:rFonts w:cs="Times New Roman"/>
          <w:sz w:val="28"/>
          <w:szCs w:val="28"/>
        </w:rPr>
        <w:t>.з</w:t>
      </w:r>
      <w:proofErr w:type="gramEnd"/>
      <w:r w:rsidRPr="00DB04F2">
        <w:rPr>
          <w:rFonts w:cs="Times New Roman"/>
          <w:sz w:val="28"/>
          <w:szCs w:val="28"/>
        </w:rPr>
        <w:t>аболевания</w:t>
      </w:r>
      <w:proofErr w:type="spellEnd"/>
      <w:r w:rsidRPr="00DB04F2">
        <w:rPr>
          <w:rFonts w:cs="Times New Roman"/>
          <w:sz w:val="28"/>
          <w:szCs w:val="28"/>
        </w:rPr>
        <w:t xml:space="preserve"> зарегистрированы в следующих населенных пунктах:</w:t>
      </w:r>
    </w:p>
    <w:p w:rsidR="00DB04F2" w:rsidRPr="00DB04F2" w:rsidRDefault="00DB04F2" w:rsidP="00DB04F2">
      <w:pPr>
        <w:pStyle w:val="a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 xml:space="preserve"> Аймаки-19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Гергебиль-45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Курми-9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Маали-2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Кикуни-6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Чалда-2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Ипута-2</w:t>
      </w:r>
    </w:p>
    <w:p w:rsidR="00DB04F2" w:rsidRPr="00DB04F2" w:rsidRDefault="00DB04F2" w:rsidP="00DB04F2">
      <w:pPr>
        <w:pStyle w:val="a8"/>
        <w:ind w:left="1418"/>
        <w:jc w:val="both"/>
        <w:rPr>
          <w:rFonts w:cs="Times New Roman"/>
          <w:sz w:val="28"/>
          <w:szCs w:val="28"/>
        </w:rPr>
      </w:pPr>
      <w:r w:rsidRPr="00DB04F2">
        <w:rPr>
          <w:rFonts w:cs="Times New Roman"/>
          <w:sz w:val="28"/>
          <w:szCs w:val="28"/>
        </w:rPr>
        <w:t>Мурада-1</w:t>
      </w:r>
    </w:p>
    <w:p w:rsidR="00DB04F2" w:rsidRPr="00DB04F2" w:rsidRDefault="00DB04F2" w:rsidP="00DB04F2">
      <w:pPr>
        <w:pStyle w:val="a8"/>
        <w:jc w:val="both"/>
        <w:rPr>
          <w:rFonts w:cs="Times New Roman"/>
          <w:sz w:val="28"/>
          <w:szCs w:val="28"/>
        </w:rPr>
      </w:pP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>Несмотря на сравнительно небольшое количество госпитализированных лиц в инфекционный госпиталь</w:t>
      </w:r>
      <w:proofErr w:type="gramStart"/>
      <w:r w:rsidRPr="00DB04F2">
        <w:rPr>
          <w:szCs w:val="28"/>
        </w:rPr>
        <w:t xml:space="preserve"> ,</w:t>
      </w:r>
      <w:proofErr w:type="gramEnd"/>
      <w:r w:rsidRPr="00DB04F2">
        <w:rPr>
          <w:szCs w:val="28"/>
        </w:rPr>
        <w:t xml:space="preserve"> темп прироста заболеваемости за последнюю неделю  вырос с 1,2% до 1,5%, недельный прирост увеличился с 8,3 до 10,4%. 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>Все приведенные цифры свидетельствуют о необходимости сохранения ограничительных мер, принятых в районе</w:t>
      </w:r>
    </w:p>
    <w:p w:rsidR="00DB04F2" w:rsidRPr="00DB04F2" w:rsidRDefault="00DB04F2" w:rsidP="00DB04F2">
      <w:pPr>
        <w:ind w:firstLine="708"/>
        <w:rPr>
          <w:szCs w:val="28"/>
        </w:rPr>
      </w:pPr>
      <w:r w:rsidRPr="00DB04F2">
        <w:rPr>
          <w:szCs w:val="28"/>
        </w:rPr>
        <w:t>Наряду с инфекционной заболеваемостью в районе существует еще одна угроза для здоровья населени</w:t>
      </w:r>
      <w:proofErr w:type="gramStart"/>
      <w:r w:rsidRPr="00DB04F2">
        <w:rPr>
          <w:szCs w:val="28"/>
        </w:rPr>
        <w:t>я-</w:t>
      </w:r>
      <w:proofErr w:type="gramEnd"/>
      <w:r w:rsidRPr="00DB04F2">
        <w:rPr>
          <w:szCs w:val="28"/>
        </w:rPr>
        <w:t xml:space="preserve"> состояние водоснабжения и </w:t>
      </w:r>
      <w:r w:rsidRPr="00DB04F2">
        <w:rPr>
          <w:szCs w:val="28"/>
        </w:rPr>
        <w:lastRenderedPageBreak/>
        <w:t>водоотведения в населенных пунктах.</w:t>
      </w:r>
    </w:p>
    <w:p w:rsidR="00DB04F2" w:rsidRPr="00DB04F2" w:rsidRDefault="00DB04F2" w:rsidP="00DB04F2">
      <w:pPr>
        <w:ind w:right="608"/>
        <w:rPr>
          <w:szCs w:val="28"/>
        </w:rPr>
      </w:pPr>
      <w:r w:rsidRPr="00DB04F2">
        <w:rPr>
          <w:szCs w:val="28"/>
        </w:rPr>
        <w:t xml:space="preserve">         Удельный вес проб водопроводной воды не соответствующих гигиеническим нормативам по микробиологическим показателям в среднем по муниципальному образованию (далее – МО) «</w:t>
      </w:r>
      <w:proofErr w:type="spellStart"/>
      <w:r w:rsidRPr="00DB04F2">
        <w:rPr>
          <w:szCs w:val="28"/>
        </w:rPr>
        <w:t>Гергебильский</w:t>
      </w:r>
      <w:proofErr w:type="spellEnd"/>
      <w:r w:rsidRPr="00DB04F2">
        <w:rPr>
          <w:szCs w:val="28"/>
        </w:rPr>
        <w:t xml:space="preserve"> район»  в 2020 г. составил  47,8%, тогда как в  2019г.  составлял – 15,4%  (таблица №1) </w:t>
      </w:r>
    </w:p>
    <w:p w:rsidR="00DB04F2" w:rsidRPr="00DB04F2" w:rsidRDefault="00DB04F2" w:rsidP="00DB04F2">
      <w:pPr>
        <w:ind w:right="608" w:firstLine="708"/>
        <w:rPr>
          <w:szCs w:val="28"/>
        </w:rPr>
      </w:pPr>
      <w:r w:rsidRPr="00DB04F2">
        <w:rPr>
          <w:szCs w:val="28"/>
        </w:rPr>
        <w:t>Вода из источников водоснабжения не соответствует в 100% исследованных проб (</w:t>
      </w:r>
      <w:proofErr w:type="spellStart"/>
      <w:r w:rsidRPr="00DB04F2">
        <w:rPr>
          <w:szCs w:val="28"/>
        </w:rPr>
        <w:t>водоисточник</w:t>
      </w:r>
      <w:proofErr w:type="spellEnd"/>
      <w:r w:rsidRPr="00DB04F2">
        <w:rPr>
          <w:szCs w:val="28"/>
        </w:rPr>
        <w:t xml:space="preserve"> с</w:t>
      </w:r>
      <w:proofErr w:type="gramStart"/>
      <w:r w:rsidRPr="00DB04F2">
        <w:rPr>
          <w:szCs w:val="28"/>
        </w:rPr>
        <w:t>.Г</w:t>
      </w:r>
      <w:proofErr w:type="gramEnd"/>
      <w:r w:rsidRPr="00DB04F2">
        <w:rPr>
          <w:szCs w:val="28"/>
        </w:rPr>
        <w:t xml:space="preserve">ергебиль – 3/3)   </w:t>
      </w:r>
    </w:p>
    <w:p w:rsidR="00DB04F2" w:rsidRPr="00DB04F2" w:rsidRDefault="00DB04F2" w:rsidP="00DB04F2">
      <w:pPr>
        <w:ind w:right="607"/>
        <w:rPr>
          <w:b/>
          <w:szCs w:val="28"/>
        </w:rPr>
      </w:pPr>
      <w:r w:rsidRPr="00DB04F2">
        <w:rPr>
          <w:b/>
          <w:szCs w:val="28"/>
        </w:rPr>
        <w:t xml:space="preserve"> </w:t>
      </w:r>
    </w:p>
    <w:p w:rsidR="00DB04F2" w:rsidRPr="00DB04F2" w:rsidRDefault="00DB04F2" w:rsidP="008B3444">
      <w:pPr>
        <w:ind w:right="607"/>
        <w:rPr>
          <w:szCs w:val="28"/>
        </w:rPr>
      </w:pPr>
      <w:r w:rsidRPr="00DB04F2">
        <w:rPr>
          <w:szCs w:val="28"/>
        </w:rPr>
        <w:t xml:space="preserve">         Удельный вес проб питьевой воды не соответствующих гигиеническим нормативам  по микробиологическим показателям за 2019-20209гг в МО «</w:t>
      </w:r>
      <w:proofErr w:type="spellStart"/>
      <w:r w:rsidRPr="00DB04F2">
        <w:rPr>
          <w:szCs w:val="28"/>
        </w:rPr>
        <w:t>Гергебильский</w:t>
      </w:r>
      <w:proofErr w:type="spellEnd"/>
      <w:r w:rsidRPr="00DB04F2">
        <w:rPr>
          <w:szCs w:val="28"/>
        </w:rPr>
        <w:t xml:space="preserve"> район»                                                                                                           </w:t>
      </w:r>
    </w:p>
    <w:p w:rsidR="00DB04F2" w:rsidRPr="00DB04F2" w:rsidRDefault="00DB04F2" w:rsidP="00DB04F2">
      <w:pPr>
        <w:ind w:right="608"/>
        <w:rPr>
          <w:sz w:val="24"/>
          <w:szCs w:val="24"/>
        </w:rPr>
      </w:pPr>
      <w:r w:rsidRPr="00DB04F2">
        <w:rPr>
          <w:sz w:val="24"/>
          <w:szCs w:val="24"/>
        </w:rPr>
        <w:t xml:space="preserve">                                                                                                                                  Таблица №1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1"/>
        <w:gridCol w:w="850"/>
        <w:gridCol w:w="992"/>
        <w:gridCol w:w="1560"/>
        <w:gridCol w:w="992"/>
        <w:gridCol w:w="1276"/>
      </w:tblGrid>
      <w:tr w:rsidR="00DB04F2" w:rsidRPr="00DB04F2" w:rsidTr="000C466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2020 год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ind w:right="33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2019 год</w:t>
            </w:r>
          </w:p>
        </w:tc>
      </w:tr>
      <w:tr w:rsidR="00DB04F2" w:rsidRPr="00DB04F2" w:rsidTr="000C466E">
        <w:trPr>
          <w:trHeight w:val="5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количество исследованных проб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из них не 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spacing w:after="120"/>
              <w:ind w:right="-108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количество исследованных проб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из них не соответствующих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tabs>
                <w:tab w:val="left" w:pos="3177"/>
              </w:tabs>
              <w:ind w:right="33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%</w:t>
            </w:r>
          </w:p>
        </w:tc>
      </w:tr>
      <w:tr w:rsidR="00DB04F2" w:rsidRPr="00DB04F2" w:rsidTr="000C466E">
        <w:trPr>
          <w:trHeight w:val="5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Всего по МО «</w:t>
            </w:r>
            <w:proofErr w:type="spellStart"/>
            <w:r w:rsidRPr="00DB04F2">
              <w:rPr>
                <w:sz w:val="24"/>
                <w:szCs w:val="24"/>
              </w:rPr>
              <w:t>Гергебильский</w:t>
            </w:r>
            <w:proofErr w:type="spellEnd"/>
            <w:r w:rsidRPr="00DB04F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15,4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.А</w:t>
            </w:r>
            <w:proofErr w:type="gramEnd"/>
            <w:r w:rsidRPr="00DB04F2">
              <w:rPr>
                <w:sz w:val="24"/>
                <w:szCs w:val="24"/>
              </w:rPr>
              <w:t>ймаки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.Г</w:t>
            </w:r>
            <w:proofErr w:type="gramEnd"/>
            <w:r w:rsidRPr="00DB04F2">
              <w:rPr>
                <w:sz w:val="24"/>
                <w:szCs w:val="24"/>
              </w:rPr>
              <w:t>ергебиль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spacing w:line="360" w:lineRule="auto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spacing w:line="360" w:lineRule="auto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spacing w:line="360" w:lineRule="auto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spacing w:line="360" w:lineRule="auto"/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24% ↑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.К</w:t>
            </w:r>
            <w:proofErr w:type="gramEnd"/>
            <w:r w:rsidRPr="00DB04F2">
              <w:rPr>
                <w:sz w:val="24"/>
                <w:szCs w:val="24"/>
              </w:rPr>
              <w:t>икуни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.К</w:t>
            </w:r>
            <w:proofErr w:type="gramEnd"/>
            <w:r w:rsidRPr="00DB04F2">
              <w:rPr>
                <w:sz w:val="24"/>
                <w:szCs w:val="24"/>
              </w:rPr>
              <w:t>удутль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.К</w:t>
            </w:r>
            <w:proofErr w:type="gramEnd"/>
            <w:r w:rsidRPr="00DB04F2">
              <w:rPr>
                <w:sz w:val="24"/>
                <w:szCs w:val="24"/>
              </w:rPr>
              <w:t>урми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.М</w:t>
            </w:r>
            <w:proofErr w:type="gramEnd"/>
            <w:r w:rsidRPr="00DB04F2">
              <w:rPr>
                <w:sz w:val="24"/>
                <w:szCs w:val="24"/>
              </w:rPr>
              <w:t>аали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.М</w:t>
            </w:r>
            <w:proofErr w:type="gramEnd"/>
            <w:r w:rsidRPr="00DB04F2">
              <w:rPr>
                <w:sz w:val="24"/>
                <w:szCs w:val="24"/>
              </w:rPr>
              <w:t>огох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.М</w:t>
            </w:r>
            <w:proofErr w:type="gramEnd"/>
            <w:r w:rsidRPr="00DB04F2">
              <w:rPr>
                <w:sz w:val="24"/>
                <w:szCs w:val="24"/>
              </w:rPr>
              <w:t>урада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.Х</w:t>
            </w:r>
            <w:proofErr w:type="gramEnd"/>
            <w:r w:rsidRPr="00DB04F2">
              <w:rPr>
                <w:sz w:val="24"/>
                <w:szCs w:val="24"/>
              </w:rPr>
              <w:t>вартикуни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.Ч</w:t>
            </w:r>
            <w:proofErr w:type="gramEnd"/>
            <w:r w:rsidRPr="00DB04F2">
              <w:rPr>
                <w:sz w:val="24"/>
                <w:szCs w:val="24"/>
              </w:rPr>
              <w:t>алда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  <w:tr w:rsidR="00DB04F2" w:rsidRPr="00DB04F2" w:rsidTr="000C46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tabs>
                <w:tab w:val="left" w:pos="3298"/>
              </w:tabs>
              <w:rPr>
                <w:sz w:val="24"/>
                <w:szCs w:val="24"/>
              </w:rPr>
            </w:pPr>
            <w:proofErr w:type="spellStart"/>
            <w:r w:rsidRPr="00DB04F2">
              <w:rPr>
                <w:sz w:val="24"/>
                <w:szCs w:val="24"/>
              </w:rPr>
              <w:t>с</w:t>
            </w:r>
            <w:proofErr w:type="gramStart"/>
            <w:r w:rsidRPr="00DB04F2">
              <w:rPr>
                <w:sz w:val="24"/>
                <w:szCs w:val="24"/>
              </w:rPr>
              <w:t>.Т</w:t>
            </w:r>
            <w:proofErr w:type="gramEnd"/>
            <w:r w:rsidRPr="00DB04F2">
              <w:rPr>
                <w:sz w:val="24"/>
                <w:szCs w:val="24"/>
              </w:rPr>
              <w:t>унзи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2" w:rsidRPr="00DB04F2" w:rsidRDefault="00DB04F2" w:rsidP="000C466E">
            <w:pPr>
              <w:rPr>
                <w:sz w:val="24"/>
                <w:szCs w:val="24"/>
              </w:rPr>
            </w:pPr>
            <w:r w:rsidRPr="00DB04F2">
              <w:rPr>
                <w:sz w:val="24"/>
                <w:szCs w:val="24"/>
              </w:rPr>
              <w:t>0 %</w:t>
            </w:r>
          </w:p>
        </w:tc>
      </w:tr>
    </w:tbl>
    <w:p w:rsidR="00DB04F2" w:rsidRPr="00DB04F2" w:rsidRDefault="00DB04F2" w:rsidP="00DB04F2">
      <w:pPr>
        <w:ind w:right="608"/>
        <w:rPr>
          <w:b/>
          <w:color w:val="FF0000"/>
          <w:sz w:val="24"/>
          <w:szCs w:val="24"/>
          <w:lang w:val="en-US"/>
        </w:rPr>
      </w:pPr>
      <w:r w:rsidRPr="00DB04F2">
        <w:rPr>
          <w:b/>
          <w:color w:val="FF0000"/>
          <w:sz w:val="24"/>
          <w:szCs w:val="24"/>
          <w:lang w:val="en-US"/>
        </w:rPr>
        <w:t xml:space="preserve">                  </w:t>
      </w:r>
    </w:p>
    <w:p w:rsidR="00DB04F2" w:rsidRPr="00DB04F2" w:rsidRDefault="00DB04F2" w:rsidP="00DB04F2">
      <w:pPr>
        <w:ind w:right="608"/>
        <w:rPr>
          <w:szCs w:val="28"/>
        </w:rPr>
      </w:pPr>
      <w:r w:rsidRPr="00DB04F2">
        <w:rPr>
          <w:szCs w:val="28"/>
        </w:rPr>
        <w:t xml:space="preserve">     </w:t>
      </w:r>
    </w:p>
    <w:p w:rsidR="00DB04F2" w:rsidRPr="00DB04F2" w:rsidRDefault="00DB04F2" w:rsidP="00DB04F2">
      <w:pPr>
        <w:ind w:right="-2" w:firstLine="426"/>
        <w:rPr>
          <w:szCs w:val="28"/>
        </w:rPr>
      </w:pPr>
      <w:r w:rsidRPr="00DB04F2">
        <w:rPr>
          <w:szCs w:val="28"/>
        </w:rPr>
        <w:t xml:space="preserve">        Вызывает крайнюю тревогу тот факт, что практически ни в одном населенном пункте </w:t>
      </w:r>
      <w:proofErr w:type="spellStart"/>
      <w:r w:rsidRPr="00DB04F2">
        <w:rPr>
          <w:szCs w:val="28"/>
        </w:rPr>
        <w:t>Гергебильского</w:t>
      </w:r>
      <w:proofErr w:type="spellEnd"/>
      <w:r w:rsidRPr="00DB04F2">
        <w:rPr>
          <w:szCs w:val="28"/>
        </w:rPr>
        <w:t xml:space="preserve"> района не проводится производственный лабораторный контроль в рамках программ производственного контроля.  Проведенные единичные исследования не позволяют дать полноценную характеристику качества питьевой воды централизованного водоснабжения в населенных пунктах. А,  следовательно, и прогнозировать санитарно-эпидемиологическую ситуацию на территории района. </w:t>
      </w:r>
    </w:p>
    <w:p w:rsidR="00DB04F2" w:rsidRPr="00DB04F2" w:rsidRDefault="00DB04F2" w:rsidP="00DB04F2">
      <w:pPr>
        <w:ind w:right="-2" w:firstLine="426"/>
        <w:rPr>
          <w:szCs w:val="28"/>
        </w:rPr>
      </w:pPr>
      <w:r w:rsidRPr="00DB04F2">
        <w:rPr>
          <w:szCs w:val="28"/>
        </w:rPr>
        <w:t xml:space="preserve"> Ни один из источников централизованного водоснабжения не имеет санитарно-эпидемиологического заключения о соответствии и возможности использования его в питьевых и хозяйственно-бытовых целях</w:t>
      </w:r>
    </w:p>
    <w:p w:rsidR="00DB04F2" w:rsidRPr="00DB04F2" w:rsidRDefault="00DB04F2" w:rsidP="00DB04F2">
      <w:pPr>
        <w:ind w:right="-2" w:firstLine="426"/>
        <w:rPr>
          <w:szCs w:val="28"/>
        </w:rPr>
      </w:pPr>
      <w:r w:rsidRPr="00DB04F2">
        <w:rPr>
          <w:szCs w:val="28"/>
        </w:rPr>
        <w:t xml:space="preserve">Не организованы зоны санитарной охраны вокруг </w:t>
      </w:r>
      <w:proofErr w:type="spellStart"/>
      <w:r w:rsidRPr="00DB04F2">
        <w:rPr>
          <w:szCs w:val="28"/>
        </w:rPr>
        <w:t>водоисточников</w:t>
      </w:r>
      <w:proofErr w:type="spellEnd"/>
      <w:r w:rsidRPr="00DB04F2">
        <w:rPr>
          <w:szCs w:val="28"/>
        </w:rPr>
        <w:t xml:space="preserve"> в соответствии с проектами ЗСО. Не разработаны проекты ЗСО, не представлены для согласования в территориальные органы </w:t>
      </w:r>
      <w:proofErr w:type="spellStart"/>
      <w:r w:rsidRPr="00DB04F2">
        <w:rPr>
          <w:szCs w:val="28"/>
        </w:rPr>
        <w:t>Роспотребнадзора</w:t>
      </w:r>
      <w:proofErr w:type="spellEnd"/>
      <w:r w:rsidRPr="00DB04F2">
        <w:rPr>
          <w:szCs w:val="28"/>
        </w:rPr>
        <w:t xml:space="preserve">. </w:t>
      </w:r>
    </w:p>
    <w:p w:rsidR="00DB04F2" w:rsidRPr="00DB04F2" w:rsidRDefault="00DB04F2" w:rsidP="00DB04F2">
      <w:pPr>
        <w:ind w:right="-2" w:firstLine="426"/>
        <w:rPr>
          <w:szCs w:val="28"/>
        </w:rPr>
      </w:pPr>
      <w:r w:rsidRPr="00DB04F2">
        <w:rPr>
          <w:szCs w:val="28"/>
        </w:rPr>
        <w:t xml:space="preserve">Несмотря на имеющиеся нарушения в организации водоснабжения </w:t>
      </w:r>
      <w:proofErr w:type="gramStart"/>
      <w:r w:rsidRPr="00DB04F2">
        <w:rPr>
          <w:szCs w:val="28"/>
        </w:rPr>
        <w:t>–н</w:t>
      </w:r>
      <w:proofErr w:type="gramEnd"/>
      <w:r w:rsidRPr="00DB04F2">
        <w:rPr>
          <w:szCs w:val="28"/>
        </w:rPr>
        <w:t>е разработаны Планы мероприятий по приведению качества питьевой воды в соответствие с требованиями санитарных норм и правил.</w:t>
      </w:r>
    </w:p>
    <w:p w:rsidR="00DB04F2" w:rsidRPr="00DB04F2" w:rsidRDefault="00DB04F2" w:rsidP="00581719">
      <w:pPr>
        <w:ind w:right="-2" w:firstLine="426"/>
        <w:rPr>
          <w:szCs w:val="28"/>
        </w:rPr>
      </w:pPr>
      <w:r w:rsidRPr="00DB04F2">
        <w:rPr>
          <w:szCs w:val="28"/>
        </w:rPr>
        <w:t xml:space="preserve"> </w:t>
      </w:r>
      <w:proofErr w:type="gramStart"/>
      <w:r w:rsidRPr="00DB04F2">
        <w:rPr>
          <w:szCs w:val="28"/>
        </w:rPr>
        <w:t>Также огромную тревогу вызывает факт сброса сточных вод с селитебной зоны населенных пунктов без очитки и обеззараживания в близ расположенные водоемы или на поверхность земли.</w:t>
      </w:r>
      <w:proofErr w:type="gramEnd"/>
      <w:r w:rsidRPr="00DB04F2">
        <w:rPr>
          <w:szCs w:val="28"/>
        </w:rPr>
        <w:t xml:space="preserve"> Тем самым создавая возможность загрязнения водоемов и почвы.</w:t>
      </w:r>
    </w:p>
    <w:p w:rsidR="00DB04F2" w:rsidRPr="00DB04F2" w:rsidRDefault="00DB04F2" w:rsidP="00DB04F2">
      <w:pPr>
        <w:ind w:right="-2" w:firstLine="426"/>
        <w:rPr>
          <w:szCs w:val="28"/>
        </w:rPr>
      </w:pPr>
    </w:p>
    <w:p w:rsidR="00DB04F2" w:rsidRPr="00DB04F2" w:rsidRDefault="00DB04F2" w:rsidP="00DB04F2">
      <w:pPr>
        <w:ind w:right="608" w:firstLine="708"/>
        <w:rPr>
          <w:szCs w:val="28"/>
        </w:rPr>
      </w:pPr>
    </w:p>
    <w:p w:rsidR="00DB04F2" w:rsidRPr="00DB04F2" w:rsidRDefault="00DB04F2" w:rsidP="00DB04F2">
      <w:pPr>
        <w:widowControl/>
        <w:rPr>
          <w:szCs w:val="28"/>
        </w:rPr>
      </w:pPr>
      <w:r w:rsidRPr="00DB04F2">
        <w:rPr>
          <w:szCs w:val="28"/>
        </w:rPr>
        <w:t xml:space="preserve">                                                                  </w:t>
      </w:r>
    </w:p>
    <w:p w:rsidR="00DB04F2" w:rsidRPr="00DB04F2" w:rsidRDefault="00DB04F2" w:rsidP="00DB04F2">
      <w:pPr>
        <w:tabs>
          <w:tab w:val="left" w:pos="7770"/>
        </w:tabs>
        <w:ind w:firstLine="708"/>
        <w:rPr>
          <w:szCs w:val="28"/>
        </w:rPr>
      </w:pPr>
      <w:r w:rsidRPr="00DB04F2">
        <w:rPr>
          <w:b/>
          <w:szCs w:val="28"/>
        </w:rPr>
        <w:tab/>
      </w:r>
    </w:p>
    <w:p w:rsidR="00DB04F2" w:rsidRPr="00DB04F2" w:rsidRDefault="00DB04F2" w:rsidP="00DB04F2">
      <w:pPr>
        <w:widowControl/>
        <w:rPr>
          <w:szCs w:val="28"/>
        </w:rPr>
      </w:pPr>
    </w:p>
    <w:p w:rsidR="00C902F6" w:rsidRPr="00DB04F2" w:rsidRDefault="00C902F6" w:rsidP="004E6BE8">
      <w:pPr>
        <w:spacing w:before="0"/>
        <w:ind w:firstLine="0"/>
        <w:rPr>
          <w:color w:val="000000"/>
          <w:szCs w:val="28"/>
        </w:rPr>
      </w:pPr>
    </w:p>
    <w:sectPr w:rsidR="00C902F6" w:rsidRPr="00DB04F2" w:rsidSect="004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215"/>
    <w:multiLevelType w:val="hybridMultilevel"/>
    <w:tmpl w:val="4720217E"/>
    <w:lvl w:ilvl="0" w:tplc="9D64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B6CD3"/>
    <w:multiLevelType w:val="multilevel"/>
    <w:tmpl w:val="2DE8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F3A83"/>
    <w:multiLevelType w:val="multilevel"/>
    <w:tmpl w:val="D168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3F4D"/>
    <w:multiLevelType w:val="multilevel"/>
    <w:tmpl w:val="3A5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3E"/>
    <w:rsid w:val="00015389"/>
    <w:rsid w:val="00024F86"/>
    <w:rsid w:val="00057A9F"/>
    <w:rsid w:val="0007405B"/>
    <w:rsid w:val="00114D15"/>
    <w:rsid w:val="00154268"/>
    <w:rsid w:val="001A244C"/>
    <w:rsid w:val="001C0BDD"/>
    <w:rsid w:val="001C3963"/>
    <w:rsid w:val="00203DE0"/>
    <w:rsid w:val="002875DD"/>
    <w:rsid w:val="00292907"/>
    <w:rsid w:val="002C2440"/>
    <w:rsid w:val="002E2C53"/>
    <w:rsid w:val="002F4DFA"/>
    <w:rsid w:val="00356D4F"/>
    <w:rsid w:val="0036210A"/>
    <w:rsid w:val="00367419"/>
    <w:rsid w:val="0039230B"/>
    <w:rsid w:val="003A3F08"/>
    <w:rsid w:val="003B6F65"/>
    <w:rsid w:val="00403385"/>
    <w:rsid w:val="004E4D5A"/>
    <w:rsid w:val="004E6BE8"/>
    <w:rsid w:val="004F33FD"/>
    <w:rsid w:val="00513F9C"/>
    <w:rsid w:val="0051752E"/>
    <w:rsid w:val="00560305"/>
    <w:rsid w:val="00581719"/>
    <w:rsid w:val="005868D9"/>
    <w:rsid w:val="0058798A"/>
    <w:rsid w:val="005B5065"/>
    <w:rsid w:val="006431B7"/>
    <w:rsid w:val="00697DF1"/>
    <w:rsid w:val="007340F9"/>
    <w:rsid w:val="00736FD7"/>
    <w:rsid w:val="00783440"/>
    <w:rsid w:val="0079622E"/>
    <w:rsid w:val="007B74E8"/>
    <w:rsid w:val="00875B23"/>
    <w:rsid w:val="008B3444"/>
    <w:rsid w:val="008B46CB"/>
    <w:rsid w:val="00914ACB"/>
    <w:rsid w:val="009302AF"/>
    <w:rsid w:val="00991543"/>
    <w:rsid w:val="009F433E"/>
    <w:rsid w:val="00A33099"/>
    <w:rsid w:val="00A856DB"/>
    <w:rsid w:val="00A90190"/>
    <w:rsid w:val="00AC5890"/>
    <w:rsid w:val="00AF12F2"/>
    <w:rsid w:val="00B4479F"/>
    <w:rsid w:val="00BE2E8E"/>
    <w:rsid w:val="00C41574"/>
    <w:rsid w:val="00C6440A"/>
    <w:rsid w:val="00C742B6"/>
    <w:rsid w:val="00C902F6"/>
    <w:rsid w:val="00CB453E"/>
    <w:rsid w:val="00CE159A"/>
    <w:rsid w:val="00D47DDC"/>
    <w:rsid w:val="00D95DD2"/>
    <w:rsid w:val="00DB04F2"/>
    <w:rsid w:val="00DC6352"/>
    <w:rsid w:val="00DC7350"/>
    <w:rsid w:val="00DF394E"/>
    <w:rsid w:val="00E17D51"/>
    <w:rsid w:val="00E56195"/>
    <w:rsid w:val="00F258E1"/>
    <w:rsid w:val="00F56ABA"/>
    <w:rsid w:val="00F76C5C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E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F433E"/>
    <w:pPr>
      <w:keepNext/>
      <w:widowControl/>
      <w:spacing w:before="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F43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433E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echa-in-full-posts">
    <w:name w:val="fecha-in-full-posts"/>
    <w:basedOn w:val="a0"/>
    <w:rsid w:val="009F433E"/>
  </w:style>
  <w:style w:type="character" w:styleId="a5">
    <w:name w:val="Strong"/>
    <w:basedOn w:val="a0"/>
    <w:uiPriority w:val="22"/>
    <w:qFormat/>
    <w:rsid w:val="009F43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96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AF12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AF12F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73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05</cp:lastModifiedBy>
  <cp:revision>55</cp:revision>
  <cp:lastPrinted>2020-12-24T12:09:00Z</cp:lastPrinted>
  <dcterms:created xsi:type="dcterms:W3CDTF">2020-12-24T11:03:00Z</dcterms:created>
  <dcterms:modified xsi:type="dcterms:W3CDTF">2021-01-30T15:29:00Z</dcterms:modified>
</cp:coreProperties>
</file>