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E" w:rsidRDefault="002B3CDE" w:rsidP="002B3CDE">
      <w:pPr>
        <w:pStyle w:val="a4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DE" w:rsidRDefault="002B3CDE" w:rsidP="002B3CDE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2B3CDE" w:rsidRDefault="002B3CDE" w:rsidP="002B3CDE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2B3CDE" w:rsidRPr="002F043A" w:rsidRDefault="002B3CDE" w:rsidP="002B3CDE">
      <w:pPr>
        <w:pStyle w:val="a4"/>
        <w:rPr>
          <w:sz w:val="24"/>
        </w:rPr>
      </w:pPr>
    </w:p>
    <w:p w:rsidR="002B3CDE" w:rsidRPr="005D609A" w:rsidRDefault="002B3CDE" w:rsidP="002B3CDE">
      <w:pPr>
        <w:pStyle w:val="a4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2B3CDE" w:rsidRPr="005D609A" w:rsidRDefault="002B3CDE" w:rsidP="002B3CDE">
      <w:pPr>
        <w:pStyle w:val="a4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2B3CDE" w:rsidRPr="00166710" w:rsidRDefault="002B3CDE" w:rsidP="002B3CDE">
      <w:pPr>
        <w:pStyle w:val="a4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2B3CDE" w:rsidRPr="002B3CDE" w:rsidRDefault="002B3CDE" w:rsidP="002B3CDE">
      <w:pPr>
        <w:ind w:left="0" w:firstLine="0"/>
        <w:rPr>
          <w:b/>
          <w:sz w:val="24"/>
          <w:szCs w:val="24"/>
        </w:rPr>
      </w:pPr>
      <w:r>
        <w:rPr>
          <w:b/>
        </w:rPr>
        <w:t xml:space="preserve">         </w:t>
      </w:r>
      <w:r w:rsidRPr="002B3CDE">
        <w:rPr>
          <w:b/>
          <w:sz w:val="24"/>
          <w:szCs w:val="24"/>
        </w:rPr>
        <w:t xml:space="preserve">24.09.2019г.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2B3CDE">
        <w:rPr>
          <w:b/>
          <w:sz w:val="24"/>
          <w:szCs w:val="24"/>
        </w:rPr>
        <w:t xml:space="preserve"> №</w:t>
      </w:r>
      <w:r w:rsidR="00897D81">
        <w:rPr>
          <w:b/>
          <w:sz w:val="24"/>
          <w:szCs w:val="24"/>
        </w:rPr>
        <w:t xml:space="preserve"> 01-35/33</w:t>
      </w:r>
    </w:p>
    <w:p w:rsidR="00301B53" w:rsidRDefault="002B3CDE" w:rsidP="00301B53">
      <w:r>
        <w:rPr>
          <w:b/>
        </w:rPr>
        <w:t xml:space="preserve">                                                                                                         </w:t>
      </w:r>
      <w:r w:rsidR="00301B53">
        <w:t xml:space="preserve">     </w:t>
      </w:r>
    </w:p>
    <w:p w:rsidR="007F2B73" w:rsidRPr="00301B53" w:rsidRDefault="00301B53" w:rsidP="00301B53">
      <w:r>
        <w:t xml:space="preserve">                   </w:t>
      </w:r>
      <w:r w:rsidR="005817F0">
        <w:t xml:space="preserve">  </w:t>
      </w:r>
      <w:r w:rsidR="007F2B73">
        <w:rPr>
          <w:b/>
          <w:szCs w:val="28"/>
        </w:rPr>
        <w:t>РЕШЕНИЕ</w:t>
      </w:r>
    </w:p>
    <w:p w:rsidR="007F2B73" w:rsidRDefault="007F2B73" w:rsidP="007F2B73">
      <w:pPr>
        <w:tabs>
          <w:tab w:val="left" w:pos="0"/>
          <w:tab w:val="left" w:pos="2268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Собрания депутатов муниципального района</w:t>
      </w:r>
    </w:p>
    <w:p w:rsidR="007F2B73" w:rsidRDefault="00301B53" w:rsidP="007F2B73">
      <w:pPr>
        <w:tabs>
          <w:tab w:val="left" w:pos="0"/>
          <w:tab w:val="left" w:pos="2268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« </w:t>
      </w:r>
      <w:proofErr w:type="spellStart"/>
      <w:r>
        <w:rPr>
          <w:b/>
          <w:szCs w:val="28"/>
        </w:rPr>
        <w:t>Гергебильский</w:t>
      </w:r>
      <w:proofErr w:type="spellEnd"/>
      <w:r w:rsidR="007F2B73">
        <w:rPr>
          <w:b/>
          <w:szCs w:val="28"/>
        </w:rPr>
        <w:t xml:space="preserve"> район» шестого созыва</w:t>
      </w:r>
    </w:p>
    <w:p w:rsidR="007F2B73" w:rsidRPr="006D70E5" w:rsidRDefault="007F2B73" w:rsidP="007F2B73">
      <w:pPr>
        <w:tabs>
          <w:tab w:val="left" w:pos="0"/>
          <w:tab w:val="left" w:pos="2268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</w:p>
    <w:p w:rsidR="007F2B73" w:rsidRDefault="007F2B73" w:rsidP="007F2B73">
      <w:pPr>
        <w:tabs>
          <w:tab w:val="left" w:pos="0"/>
          <w:tab w:val="left" w:pos="2268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 контрольно-счетном органе муниципального района</w:t>
      </w:r>
    </w:p>
    <w:p w:rsidR="007F2B73" w:rsidRDefault="00301B53" w:rsidP="007F2B73">
      <w:pPr>
        <w:tabs>
          <w:tab w:val="left" w:pos="0"/>
          <w:tab w:val="left" w:pos="2268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Гергебильский</w:t>
      </w:r>
      <w:proofErr w:type="spellEnd"/>
      <w:r w:rsidR="007F2B73">
        <w:rPr>
          <w:b/>
          <w:szCs w:val="28"/>
        </w:rPr>
        <w:t xml:space="preserve"> район»</w:t>
      </w:r>
    </w:p>
    <w:p w:rsidR="007F2B73" w:rsidRPr="006D70E5" w:rsidRDefault="007F2B73" w:rsidP="007F2B73">
      <w:pPr>
        <w:tabs>
          <w:tab w:val="left" w:pos="0"/>
          <w:tab w:val="left" w:pos="2268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</w:p>
    <w:p w:rsidR="007F2B73" w:rsidRDefault="007F2B73" w:rsidP="007F2B73">
      <w:pPr>
        <w:tabs>
          <w:tab w:val="left" w:pos="0"/>
          <w:tab w:val="left" w:pos="2268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</w:t>
      </w:r>
      <w:r w:rsidR="00301B53">
        <w:rPr>
          <w:szCs w:val="28"/>
        </w:rPr>
        <w:t xml:space="preserve">       В соответствии со статьей</w:t>
      </w:r>
      <w:r w:rsidR="00826CF9">
        <w:rPr>
          <w:szCs w:val="28"/>
        </w:rPr>
        <w:t xml:space="preserve"> 35</w:t>
      </w:r>
      <w:r>
        <w:rPr>
          <w:szCs w:val="28"/>
        </w:rPr>
        <w:t xml:space="preserve"> Устава муниципального </w:t>
      </w:r>
      <w:r w:rsidR="00301B53">
        <w:rPr>
          <w:szCs w:val="28"/>
        </w:rPr>
        <w:t>района «</w:t>
      </w:r>
      <w:proofErr w:type="spellStart"/>
      <w:r w:rsidR="00301B53">
        <w:rPr>
          <w:szCs w:val="28"/>
        </w:rPr>
        <w:t>Гергебильский</w:t>
      </w:r>
      <w:proofErr w:type="spellEnd"/>
      <w:r w:rsidR="00301B53">
        <w:rPr>
          <w:szCs w:val="28"/>
        </w:rPr>
        <w:t xml:space="preserve"> район</w:t>
      </w:r>
      <w:r>
        <w:rPr>
          <w:szCs w:val="28"/>
        </w:rPr>
        <w:t>» Собрание депутатов муниципального района</w:t>
      </w:r>
    </w:p>
    <w:p w:rsidR="007F2B73" w:rsidRDefault="00301B53" w:rsidP="007F2B73">
      <w:pPr>
        <w:tabs>
          <w:tab w:val="left" w:pos="0"/>
          <w:tab w:val="left" w:pos="2268"/>
        </w:tabs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="00B60930">
        <w:rPr>
          <w:b/>
          <w:szCs w:val="28"/>
        </w:rPr>
        <w:t xml:space="preserve">   </w:t>
      </w:r>
      <w:r>
        <w:rPr>
          <w:b/>
          <w:szCs w:val="28"/>
        </w:rPr>
        <w:t>Р</w:t>
      </w:r>
      <w:r w:rsidR="00B60930">
        <w:rPr>
          <w:b/>
          <w:szCs w:val="28"/>
        </w:rPr>
        <w:t>ешае</w:t>
      </w:r>
      <w:r w:rsidR="007F2B73">
        <w:rPr>
          <w:b/>
          <w:szCs w:val="28"/>
        </w:rPr>
        <w:t>т:</w:t>
      </w:r>
    </w:p>
    <w:p w:rsidR="007F2B73" w:rsidRDefault="007F2B73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  <w:t>1. Преобразовать контрольно-счетную палату муниципал</w:t>
      </w:r>
      <w:r w:rsidR="00826CF9">
        <w:rPr>
          <w:szCs w:val="28"/>
        </w:rPr>
        <w:t>ьного района «</w:t>
      </w:r>
      <w:proofErr w:type="spellStart"/>
      <w:r w:rsidR="00826CF9">
        <w:rPr>
          <w:szCs w:val="28"/>
        </w:rPr>
        <w:t>Гергебильский</w:t>
      </w:r>
      <w:proofErr w:type="spellEnd"/>
      <w:r>
        <w:rPr>
          <w:szCs w:val="28"/>
        </w:rPr>
        <w:t xml:space="preserve"> район» в контрольно-счетный орган муниципаль</w:t>
      </w:r>
      <w:r w:rsidR="004570F7">
        <w:rPr>
          <w:szCs w:val="28"/>
        </w:rPr>
        <w:t>ного района «</w:t>
      </w:r>
      <w:proofErr w:type="spellStart"/>
      <w:r w:rsidR="004570F7">
        <w:rPr>
          <w:szCs w:val="28"/>
        </w:rPr>
        <w:t>Гергебильский</w:t>
      </w:r>
      <w:proofErr w:type="spellEnd"/>
      <w:r w:rsidR="004570F7">
        <w:rPr>
          <w:szCs w:val="28"/>
        </w:rPr>
        <w:t xml:space="preserve"> </w:t>
      </w:r>
      <w:r>
        <w:rPr>
          <w:szCs w:val="28"/>
        </w:rPr>
        <w:t>район».</w:t>
      </w:r>
    </w:p>
    <w:p w:rsidR="007F2B73" w:rsidRDefault="007F2B73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  <w:t>2. Утвердить Положение о контрольно-счетном органе муниципаль</w:t>
      </w:r>
      <w:r w:rsidR="00826CF9">
        <w:rPr>
          <w:szCs w:val="28"/>
        </w:rPr>
        <w:t xml:space="preserve">ного района « </w:t>
      </w:r>
      <w:proofErr w:type="spellStart"/>
      <w:r w:rsidR="00826CF9">
        <w:rPr>
          <w:szCs w:val="28"/>
        </w:rPr>
        <w:t>Гергебильский</w:t>
      </w:r>
      <w:proofErr w:type="spellEnd"/>
      <w:r w:rsidR="00826CF9">
        <w:rPr>
          <w:szCs w:val="28"/>
        </w:rPr>
        <w:t xml:space="preserve"> </w:t>
      </w:r>
      <w:r>
        <w:rPr>
          <w:szCs w:val="28"/>
        </w:rPr>
        <w:t>район».</w:t>
      </w:r>
    </w:p>
    <w:p w:rsidR="007F2B73" w:rsidRDefault="007F2B73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  <w:t>3. Установить, что контрольно-счетный орган муниципал</w:t>
      </w:r>
      <w:r w:rsidR="00826CF9">
        <w:rPr>
          <w:szCs w:val="28"/>
        </w:rPr>
        <w:t>ьного района «</w:t>
      </w:r>
      <w:proofErr w:type="spellStart"/>
      <w:r w:rsidR="00826CF9">
        <w:rPr>
          <w:szCs w:val="28"/>
        </w:rPr>
        <w:t>Гергебильский</w:t>
      </w:r>
      <w:proofErr w:type="spellEnd"/>
      <w:r>
        <w:rPr>
          <w:szCs w:val="28"/>
        </w:rPr>
        <w:t xml:space="preserve"> район» является правопреемником контрольно-счетной палаты муниципал</w:t>
      </w:r>
      <w:r w:rsidR="007920C2">
        <w:rPr>
          <w:szCs w:val="28"/>
        </w:rPr>
        <w:t>ьного образования</w:t>
      </w:r>
      <w:r w:rsidR="00826CF9">
        <w:rPr>
          <w:szCs w:val="28"/>
        </w:rPr>
        <w:t xml:space="preserve"> « </w:t>
      </w:r>
      <w:proofErr w:type="spellStart"/>
      <w:r w:rsidR="00826CF9">
        <w:rPr>
          <w:szCs w:val="28"/>
        </w:rPr>
        <w:t>Гергебильский</w:t>
      </w:r>
      <w:proofErr w:type="spellEnd"/>
      <w:r>
        <w:rPr>
          <w:szCs w:val="28"/>
        </w:rPr>
        <w:t xml:space="preserve"> район».</w:t>
      </w:r>
    </w:p>
    <w:p w:rsidR="007F2B73" w:rsidRDefault="007F2B73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  <w:t>4. Считать утратившим силу решение Собрания деп</w:t>
      </w:r>
      <w:r w:rsidR="007920C2">
        <w:rPr>
          <w:szCs w:val="28"/>
        </w:rPr>
        <w:t>утатов муниципального образования № 02</w:t>
      </w:r>
      <w:r w:rsidR="00826CF9">
        <w:rPr>
          <w:szCs w:val="28"/>
        </w:rPr>
        <w:t xml:space="preserve"> от </w:t>
      </w:r>
      <w:r w:rsidR="007920C2">
        <w:rPr>
          <w:szCs w:val="28"/>
        </w:rPr>
        <w:t>30.12.2011г.</w:t>
      </w:r>
      <w:r>
        <w:rPr>
          <w:szCs w:val="28"/>
        </w:rPr>
        <w:t xml:space="preserve"> «Об утверждении Положения о контрольно-счетной палате муниципал</w:t>
      </w:r>
      <w:r w:rsidR="007920C2">
        <w:rPr>
          <w:szCs w:val="28"/>
        </w:rPr>
        <w:t xml:space="preserve">ьного образования </w:t>
      </w:r>
      <w:r w:rsidR="00826CF9">
        <w:rPr>
          <w:szCs w:val="28"/>
        </w:rPr>
        <w:t>«</w:t>
      </w:r>
      <w:proofErr w:type="spellStart"/>
      <w:r w:rsidR="00826CF9">
        <w:rPr>
          <w:szCs w:val="28"/>
        </w:rPr>
        <w:t>Гергебильский</w:t>
      </w:r>
      <w:proofErr w:type="spellEnd"/>
      <w:r>
        <w:rPr>
          <w:szCs w:val="28"/>
        </w:rPr>
        <w:t xml:space="preserve"> район».</w:t>
      </w:r>
    </w:p>
    <w:p w:rsidR="007F2B73" w:rsidRDefault="007F2B73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 w:rsidR="00AA551A">
        <w:rPr>
          <w:szCs w:val="28"/>
        </w:rPr>
        <w:t>5</w:t>
      </w:r>
      <w:r>
        <w:rPr>
          <w:szCs w:val="28"/>
        </w:rPr>
        <w:t>. Настоящее решение</w:t>
      </w:r>
      <w:r w:rsidR="00AA551A">
        <w:rPr>
          <w:szCs w:val="28"/>
        </w:rPr>
        <w:t xml:space="preserve"> разместить на официальном сайте администрации МР « </w:t>
      </w:r>
      <w:proofErr w:type="spellStart"/>
      <w:r w:rsidR="00AA551A">
        <w:rPr>
          <w:szCs w:val="28"/>
        </w:rPr>
        <w:t>Гергебильский</w:t>
      </w:r>
      <w:proofErr w:type="spellEnd"/>
      <w:r w:rsidR="00AA551A">
        <w:rPr>
          <w:szCs w:val="28"/>
        </w:rPr>
        <w:t xml:space="preserve"> район».</w:t>
      </w:r>
    </w:p>
    <w:p w:rsidR="00AE7355" w:rsidRDefault="00AE7355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  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</w:p>
    <w:p w:rsidR="00AE7355" w:rsidRDefault="00AE7355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szCs w:val="28"/>
        </w:rPr>
      </w:pPr>
    </w:p>
    <w:p w:rsidR="00AE7355" w:rsidRDefault="00AE7355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</w:t>
      </w:r>
    </w:p>
    <w:p w:rsidR="00AE7355" w:rsidRPr="00AE7355" w:rsidRDefault="00AE7355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b/>
          <w:szCs w:val="28"/>
        </w:rPr>
      </w:pPr>
      <w:r>
        <w:rPr>
          <w:szCs w:val="28"/>
        </w:rPr>
        <w:t xml:space="preserve">         </w:t>
      </w:r>
      <w:r w:rsidRPr="00AE7355">
        <w:rPr>
          <w:b/>
          <w:szCs w:val="28"/>
        </w:rPr>
        <w:t>Председатель</w:t>
      </w:r>
    </w:p>
    <w:p w:rsidR="00AE7355" w:rsidRPr="00AE7355" w:rsidRDefault="00AE7355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b/>
          <w:szCs w:val="28"/>
        </w:rPr>
      </w:pPr>
      <w:r w:rsidRPr="00AE7355">
        <w:rPr>
          <w:b/>
          <w:szCs w:val="28"/>
        </w:rPr>
        <w:t xml:space="preserve">         Собрания депутатов</w:t>
      </w:r>
    </w:p>
    <w:p w:rsidR="00AE7355" w:rsidRPr="00AE7355" w:rsidRDefault="00AE7355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b/>
          <w:szCs w:val="28"/>
        </w:rPr>
      </w:pPr>
      <w:r w:rsidRPr="00AE7355">
        <w:rPr>
          <w:b/>
          <w:szCs w:val="28"/>
        </w:rPr>
        <w:t xml:space="preserve">         МР « </w:t>
      </w:r>
      <w:proofErr w:type="spellStart"/>
      <w:r w:rsidRPr="00AE7355">
        <w:rPr>
          <w:b/>
          <w:szCs w:val="28"/>
        </w:rPr>
        <w:t>Гергебильский</w:t>
      </w:r>
      <w:proofErr w:type="spellEnd"/>
      <w:r w:rsidRPr="00AE7355">
        <w:rPr>
          <w:b/>
          <w:szCs w:val="28"/>
        </w:rPr>
        <w:t xml:space="preserve"> район»                                              М.М. Тагиров</w:t>
      </w:r>
    </w:p>
    <w:p w:rsidR="00AE7355" w:rsidRPr="00AE7355" w:rsidRDefault="00AE7355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b/>
          <w:szCs w:val="28"/>
        </w:rPr>
      </w:pPr>
    </w:p>
    <w:p w:rsidR="00AE7355" w:rsidRPr="00AE7355" w:rsidRDefault="00AE7355" w:rsidP="007F2B73">
      <w:pPr>
        <w:tabs>
          <w:tab w:val="left" w:pos="0"/>
          <w:tab w:val="left" w:pos="851"/>
        </w:tabs>
        <w:spacing w:after="0" w:line="240" w:lineRule="auto"/>
        <w:ind w:left="0" w:firstLine="0"/>
        <w:rPr>
          <w:b/>
          <w:szCs w:val="28"/>
        </w:rPr>
      </w:pPr>
      <w:r w:rsidRPr="00AE7355">
        <w:rPr>
          <w:b/>
          <w:szCs w:val="28"/>
        </w:rPr>
        <w:t xml:space="preserve">         Глава</w:t>
      </w:r>
    </w:p>
    <w:p w:rsidR="000061A2" w:rsidRDefault="00AE7355" w:rsidP="000061A2">
      <w:pPr>
        <w:tabs>
          <w:tab w:val="left" w:pos="0"/>
          <w:tab w:val="left" w:pos="851"/>
        </w:tabs>
        <w:spacing w:after="0" w:line="240" w:lineRule="auto"/>
        <w:ind w:left="0" w:firstLine="0"/>
        <w:rPr>
          <w:b/>
          <w:szCs w:val="28"/>
        </w:rPr>
      </w:pPr>
      <w:r w:rsidRPr="00AE7355">
        <w:rPr>
          <w:b/>
          <w:szCs w:val="28"/>
        </w:rPr>
        <w:t xml:space="preserve">         МР « </w:t>
      </w:r>
      <w:proofErr w:type="spellStart"/>
      <w:r w:rsidRPr="00AE7355">
        <w:rPr>
          <w:b/>
          <w:szCs w:val="28"/>
        </w:rPr>
        <w:t>Гергебильский</w:t>
      </w:r>
      <w:proofErr w:type="spellEnd"/>
      <w:r w:rsidRPr="00AE7355">
        <w:rPr>
          <w:b/>
          <w:szCs w:val="28"/>
        </w:rPr>
        <w:t xml:space="preserve"> район»                                              Р.М. </w:t>
      </w:r>
      <w:proofErr w:type="spellStart"/>
      <w:r w:rsidRPr="00AE7355">
        <w:rPr>
          <w:b/>
          <w:szCs w:val="28"/>
        </w:rPr>
        <w:t>Малачилов</w:t>
      </w:r>
      <w:proofErr w:type="spellEnd"/>
    </w:p>
    <w:p w:rsidR="007F2B73" w:rsidRPr="000061A2" w:rsidRDefault="000061A2" w:rsidP="000061A2">
      <w:pPr>
        <w:tabs>
          <w:tab w:val="left" w:pos="0"/>
          <w:tab w:val="left" w:pos="851"/>
        </w:tabs>
        <w:spacing w:after="0" w:line="240" w:lineRule="auto"/>
        <w:ind w:left="0" w:firstLine="0"/>
        <w:rPr>
          <w:b/>
          <w:szCs w:val="28"/>
        </w:rPr>
      </w:pPr>
      <w:r w:rsidRPr="000061A2">
        <w:rPr>
          <w:b/>
          <w:szCs w:val="28"/>
        </w:rPr>
        <w:lastRenderedPageBreak/>
        <w:t xml:space="preserve">                                                                                                    </w:t>
      </w:r>
      <w:r w:rsidR="00AE7355" w:rsidRPr="000061A2">
        <w:rPr>
          <w:b/>
        </w:rPr>
        <w:t xml:space="preserve"> </w:t>
      </w:r>
      <w:r w:rsidR="007F2B73" w:rsidRPr="000061A2">
        <w:rPr>
          <w:b/>
        </w:rPr>
        <w:t>приложение</w:t>
      </w:r>
    </w:p>
    <w:p w:rsidR="007F2B73" w:rsidRDefault="007F2B73" w:rsidP="007F2B73">
      <w:pPr>
        <w:spacing w:after="25" w:line="256" w:lineRule="auto"/>
        <w:ind w:left="10" w:right="-8"/>
        <w:jc w:val="right"/>
        <w:rPr>
          <w:b/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к решению Собранию депутатов </w:t>
      </w:r>
    </w:p>
    <w:p w:rsidR="007F2B73" w:rsidRDefault="007F2B73" w:rsidP="007F2B73">
      <w:pPr>
        <w:spacing w:after="25" w:line="256" w:lineRule="auto"/>
        <w:ind w:left="10"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муниципального района </w:t>
      </w:r>
    </w:p>
    <w:p w:rsidR="007F2B73" w:rsidRDefault="007F2B73" w:rsidP="007F2B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0061A2">
        <w:rPr>
          <w:b/>
          <w:sz w:val="24"/>
          <w:szCs w:val="24"/>
        </w:rPr>
        <w:t xml:space="preserve">           « </w:t>
      </w:r>
      <w:proofErr w:type="spellStart"/>
      <w:r w:rsidR="000061A2">
        <w:rPr>
          <w:b/>
          <w:sz w:val="24"/>
          <w:szCs w:val="24"/>
        </w:rPr>
        <w:t>Гергебильский</w:t>
      </w:r>
      <w:proofErr w:type="spellEnd"/>
      <w:r w:rsidR="000061A2">
        <w:rPr>
          <w:b/>
          <w:sz w:val="24"/>
          <w:szCs w:val="24"/>
        </w:rPr>
        <w:t xml:space="preserve"> район»</w:t>
      </w:r>
      <w:r>
        <w:rPr>
          <w:b/>
          <w:sz w:val="24"/>
          <w:szCs w:val="24"/>
        </w:rPr>
        <w:t xml:space="preserve">  </w:t>
      </w:r>
    </w:p>
    <w:p w:rsidR="007F2B73" w:rsidRDefault="007F2B73" w:rsidP="007F2B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7512A8">
        <w:rPr>
          <w:b/>
          <w:sz w:val="24"/>
          <w:szCs w:val="24"/>
        </w:rPr>
        <w:t xml:space="preserve">                     </w:t>
      </w:r>
      <w:r w:rsidR="000061A2">
        <w:rPr>
          <w:b/>
          <w:sz w:val="24"/>
          <w:szCs w:val="24"/>
        </w:rPr>
        <w:t xml:space="preserve"> «24»  сентября 2019 г.  № </w:t>
      </w:r>
      <w:r w:rsidR="007512A8">
        <w:rPr>
          <w:b/>
          <w:sz w:val="24"/>
          <w:szCs w:val="24"/>
        </w:rPr>
        <w:t>01-35/33</w:t>
      </w:r>
      <w:r>
        <w:rPr>
          <w:b/>
          <w:sz w:val="24"/>
          <w:szCs w:val="24"/>
        </w:rPr>
        <w:t xml:space="preserve">   </w:t>
      </w:r>
    </w:p>
    <w:p w:rsidR="007F2B73" w:rsidRDefault="007F2B73" w:rsidP="007F2B73">
      <w:pPr>
        <w:pStyle w:val="2"/>
        <w:ind w:right="3"/>
      </w:pPr>
    </w:p>
    <w:p w:rsidR="007F2B73" w:rsidRDefault="007F2B73" w:rsidP="007F2B73">
      <w:pPr>
        <w:pStyle w:val="2"/>
        <w:ind w:right="3"/>
      </w:pPr>
      <w:r>
        <w:t xml:space="preserve">ПОЛОЖЕНИЕ </w:t>
      </w:r>
    </w:p>
    <w:p w:rsidR="007F2B73" w:rsidRDefault="007F2B73" w:rsidP="007F2B73">
      <w:pPr>
        <w:spacing w:after="29" w:line="256" w:lineRule="auto"/>
        <w:ind w:left="2127" w:hanging="1177"/>
        <w:jc w:val="left"/>
      </w:pPr>
      <w:r>
        <w:rPr>
          <w:b/>
        </w:rPr>
        <w:t>О КОНТРОЛЬНО-СЧЕТНОМ ОРГАНЕ МУНИЦИПАЛЬН</w:t>
      </w:r>
      <w:r w:rsidR="00B661C2">
        <w:rPr>
          <w:b/>
        </w:rPr>
        <w:t>ОГО    РАЙОНА «ГЕРГЕБИЛЬСКИЙ</w:t>
      </w:r>
      <w:r>
        <w:rPr>
          <w:b/>
        </w:rPr>
        <w:t xml:space="preserve"> РАЙОН</w:t>
      </w:r>
      <w:r w:rsidR="00B661C2">
        <w:rPr>
          <w:b/>
        </w:rPr>
        <w:t>»</w:t>
      </w:r>
      <w:r>
        <w:rPr>
          <w:b/>
        </w:rPr>
        <w:t>.</w:t>
      </w:r>
    </w:p>
    <w:p w:rsidR="007F2B73" w:rsidRDefault="007F2B73" w:rsidP="007F2B73">
      <w:pPr>
        <w:spacing w:after="0" w:line="256" w:lineRule="auto"/>
        <w:ind w:left="0" w:firstLine="0"/>
        <w:jc w:val="left"/>
      </w:pPr>
      <w:r>
        <w:t xml:space="preserve"> </w:t>
      </w:r>
    </w:p>
    <w:p w:rsidR="007F2B73" w:rsidRDefault="007F2B73" w:rsidP="007F2B73">
      <w:pPr>
        <w:ind w:left="-15" w:firstLine="0"/>
      </w:pPr>
      <w:r>
        <w:t xml:space="preserve">       Настоящее Положение разработано в соответствии с Бюджетным </w:t>
      </w:r>
      <w:hyperlink r:id="rId7" w:history="1">
        <w:r>
          <w:rPr>
            <w:rStyle w:val="a3"/>
            <w:color w:val="auto"/>
            <w:u w:val="none"/>
          </w:rPr>
          <w:t>кодексом</w:t>
        </w:r>
      </w:hyperlink>
      <w:hyperlink r:id="rId8" w:history="1">
        <w:r>
          <w:rPr>
            <w:rStyle w:val="a3"/>
            <w:color w:val="000000"/>
            <w:u w:val="none"/>
          </w:rPr>
          <w:t xml:space="preserve"> </w:t>
        </w:r>
      </w:hyperlink>
      <w:r>
        <w:t xml:space="preserve">Российской Федерации, Федеральным </w:t>
      </w:r>
      <w:hyperlink r:id="rId9" w:history="1">
        <w:r>
          <w:rPr>
            <w:rStyle w:val="a3"/>
            <w:color w:val="auto"/>
            <w:u w:val="none"/>
          </w:rPr>
          <w:t>законом</w:t>
        </w:r>
      </w:hyperlink>
      <w:hyperlink r:id="rId10" w:history="1">
        <w:r>
          <w:rPr>
            <w:rStyle w:val="a3"/>
            <w:color w:val="auto"/>
            <w:u w:val="none"/>
          </w:rPr>
          <w:t xml:space="preserve"> </w:t>
        </w:r>
      </w:hyperlink>
      <w:r>
        <w:t xml:space="preserve">от 06.10.2003 N 131ФЗ "Об общих принципах организации местного самоуправления в Российской Федерации". Федеральным </w:t>
      </w:r>
      <w:hyperlink r:id="rId11" w:history="1">
        <w:r>
          <w:rPr>
            <w:rStyle w:val="a3"/>
            <w:color w:val="auto"/>
            <w:u w:val="none"/>
          </w:rPr>
          <w:t>законом</w:t>
        </w:r>
      </w:hyperlink>
      <w:hyperlink r:id="rId12" w:history="1">
        <w:r>
          <w:rPr>
            <w:rStyle w:val="a3"/>
            <w:color w:val="auto"/>
            <w:u w:val="none"/>
          </w:rPr>
          <w:t xml:space="preserve"> </w:t>
        </w:r>
      </w:hyperlink>
      <w:r>
        <w:t xml:space="preserve">от 07.02.2011 N 6-ФЗ "Об общих принципах организации контрольно-счетных органов субъектов Российской Федерации и муниципальных образований", </w:t>
      </w:r>
      <w:hyperlink r:id="rId13" w:history="1">
        <w:r>
          <w:rPr>
            <w:rStyle w:val="a3"/>
            <w:color w:val="auto"/>
            <w:u w:val="none"/>
          </w:rPr>
          <w:t>Уставом</w:t>
        </w:r>
      </w:hyperlink>
      <w:hyperlink r:id="rId14" w:history="1">
        <w:r>
          <w:rPr>
            <w:rStyle w:val="a3"/>
            <w:color w:val="auto"/>
            <w:u w:val="none"/>
          </w:rPr>
          <w:t xml:space="preserve"> </w:t>
        </w:r>
      </w:hyperlink>
      <w:r>
        <w:t>муниципал</w:t>
      </w:r>
      <w:r w:rsidR="000A6A83">
        <w:t>ьного района «</w:t>
      </w:r>
      <w:proofErr w:type="spellStart"/>
      <w:r w:rsidR="000A6A83">
        <w:t>Гергебильский</w:t>
      </w:r>
      <w:proofErr w:type="spellEnd"/>
      <w:r>
        <w:t xml:space="preserve"> район». Определяет правовое положение, порядок формирования и деятельности контрольно-счетного органа муниципального района  (далее также – Контрольно-счетный орган). </w:t>
      </w:r>
    </w:p>
    <w:p w:rsidR="007F2B73" w:rsidRDefault="004D55DD" w:rsidP="007F2B73">
      <w:pPr>
        <w:ind w:left="-15" w:firstLine="0"/>
        <w:rPr>
          <w:sz w:val="20"/>
          <w:szCs w:val="20"/>
        </w:rPr>
      </w:pPr>
      <w:r w:rsidRPr="004D55DD">
        <w:rPr>
          <w:noProof/>
        </w:rPr>
        <w:pict>
          <v:group id="Группа 14274" o:spid="_x0000_s1026" style="position:absolute;left:0;text-align:left;margin-left:594.85pt;margin-top:121.3pt;width:3.5pt;height:15.55pt;z-index:251660288;mso-position-horizontal-relative:page;mso-position-vertical-relative:page" coordsize="59288,26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">
            <v:rect id="Rectangle 276" o:spid="_x0000_s1027" style="position:absolute;width:59288;height:262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7F2B73" w:rsidRDefault="007F2B73" w:rsidP="007F2B73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</w:p>
    <w:p w:rsidR="007F2B73" w:rsidRDefault="007F2B73" w:rsidP="007F2B73">
      <w:pPr>
        <w:ind w:left="-5" w:firstLine="713"/>
        <w:jc w:val="center"/>
        <w:rPr>
          <w:b/>
        </w:rPr>
      </w:pPr>
      <w:r>
        <w:rPr>
          <w:b/>
        </w:rPr>
        <w:t>Глава I. ОБЩИЕ ПОЛОЖЕНИЯ</w:t>
      </w:r>
    </w:p>
    <w:p w:rsidR="007F2B73" w:rsidRDefault="007F2B73" w:rsidP="007F2B73">
      <w:pPr>
        <w:ind w:left="-5" w:firstLine="713"/>
        <w:rPr>
          <w:b/>
        </w:rPr>
      </w:pPr>
      <w:r>
        <w:rPr>
          <w:b/>
        </w:rPr>
        <w:t xml:space="preserve">Статья 1. Статус Контрольно-счетного органа </w:t>
      </w:r>
    </w:p>
    <w:p w:rsidR="007F2B73" w:rsidRDefault="007F2B73" w:rsidP="007F2B73">
      <w:pPr>
        <w:ind w:left="10" w:firstLine="698"/>
      </w:pPr>
      <w:r>
        <w:t>1.Контрольно-счетный орган муниципал</w:t>
      </w:r>
      <w:r w:rsidR="00B72D8C">
        <w:t xml:space="preserve">ьного района « </w:t>
      </w:r>
      <w:proofErr w:type="spellStart"/>
      <w:r w:rsidR="00B72D8C">
        <w:t>Гергебильский</w:t>
      </w:r>
      <w:proofErr w:type="spellEnd"/>
      <w:r>
        <w:t xml:space="preserve"> район» (далее - Контрольно-счетный орган) входит в структуру органов местного самоуправления муниципа</w:t>
      </w:r>
      <w:r w:rsidR="00B72D8C">
        <w:t xml:space="preserve">льного района </w:t>
      </w:r>
      <w:proofErr w:type="spellStart"/>
      <w:r w:rsidR="00B72D8C">
        <w:t>Гергебильский</w:t>
      </w:r>
      <w:proofErr w:type="spellEnd"/>
      <w:r>
        <w:t xml:space="preserve"> район. Контрольно-счетный орган выступает постоянно действующим органом внешнего муниципального финансово</w:t>
      </w:r>
      <w:r w:rsidR="009A3329">
        <w:t>го контроля, формируемым Собранием</w:t>
      </w:r>
      <w:r>
        <w:t xml:space="preserve"> депутатов муниципального района (далее - Собрание депутатов) в целях </w:t>
      </w:r>
      <w:proofErr w:type="gramStart"/>
      <w:r>
        <w:t>контроля за</w:t>
      </w:r>
      <w:proofErr w:type="gramEnd"/>
      <w:r>
        <w:t xml:space="preserve"> исполнением бюдже</w:t>
      </w:r>
      <w:r w:rsidR="009A3329">
        <w:t xml:space="preserve">та муниципального района </w:t>
      </w:r>
      <w:proofErr w:type="spellStart"/>
      <w:r w:rsidR="009A3329">
        <w:t>Гергебильский</w:t>
      </w:r>
      <w:proofErr w:type="spellEnd"/>
      <w:r>
        <w:t xml:space="preserve"> район, соблюдением установленного порядка подготовки и рассмотрения проекта бюджета  муниципального района, отчета о его исполнении. Также в целях контроля соблюдением установленного порядка управления и распоряжения имуществом, находящимся в муниципальной собственности или в ведении органов местного самоуправления муниципа</w:t>
      </w:r>
      <w:r w:rsidR="009A3329">
        <w:t xml:space="preserve">льного района </w:t>
      </w:r>
      <w:proofErr w:type="spellStart"/>
      <w:r w:rsidR="009A3329">
        <w:t>Гергебильский</w:t>
      </w:r>
      <w:proofErr w:type="spellEnd"/>
      <w:r>
        <w:t xml:space="preserve"> район. </w:t>
      </w:r>
    </w:p>
    <w:p w:rsidR="007F2B73" w:rsidRDefault="007F2B73" w:rsidP="007F2B73">
      <w:pPr>
        <w:ind w:left="10" w:firstLine="698"/>
      </w:pPr>
      <w:r>
        <w:t xml:space="preserve">2.В своей деятельности Контрольно-счетный орган руководствуется </w:t>
      </w:r>
      <w:hyperlink r:id="rId15" w:history="1">
        <w:r>
          <w:rPr>
            <w:rStyle w:val="a3"/>
            <w:color w:val="auto"/>
            <w:u w:val="none"/>
          </w:rPr>
          <w:t>Конституцией</w:t>
        </w:r>
      </w:hyperlink>
      <w:hyperlink r:id="rId16" w:history="1">
        <w:r>
          <w:rPr>
            <w:rStyle w:val="a3"/>
            <w:color w:val="auto"/>
            <w:u w:val="none"/>
          </w:rPr>
          <w:t xml:space="preserve"> </w:t>
        </w:r>
      </w:hyperlink>
      <w:r>
        <w:t xml:space="preserve">Российской Федерации, законами и иными нормативными правовыми актами Российской Федерации, законами и иными нормативными правовыми актами, </w:t>
      </w:r>
      <w:hyperlink r:id="rId17" w:history="1">
        <w:r>
          <w:rPr>
            <w:rStyle w:val="a3"/>
            <w:color w:val="auto"/>
            <w:u w:val="none"/>
          </w:rPr>
          <w:t>Уставом</w:t>
        </w:r>
      </w:hyperlink>
      <w:hyperlink r:id="rId18" w:history="1">
        <w:r>
          <w:rPr>
            <w:rStyle w:val="a3"/>
            <w:color w:val="auto"/>
            <w:u w:val="none"/>
          </w:rPr>
          <w:t xml:space="preserve"> </w:t>
        </w:r>
      </w:hyperlink>
      <w:r>
        <w:t>муниципа</w:t>
      </w:r>
      <w:r w:rsidR="00C03A68">
        <w:t xml:space="preserve">льного района </w:t>
      </w:r>
      <w:proofErr w:type="spellStart"/>
      <w:r w:rsidR="00C03A68">
        <w:t>Гергебильский</w:t>
      </w:r>
      <w:proofErr w:type="spellEnd"/>
      <w:r>
        <w:t xml:space="preserve"> район, иными муниципальными правовыми актами  муниципального района  и настоящим Положением. </w:t>
      </w:r>
    </w:p>
    <w:p w:rsidR="007F2B73" w:rsidRDefault="007F2B73" w:rsidP="007F2B73">
      <w:pPr>
        <w:ind w:left="10" w:firstLine="698"/>
      </w:pPr>
      <w:r>
        <w:lastRenderedPageBreak/>
        <w:t xml:space="preserve">3.Деятельность Контрольно-счетного органа не может быть приостановлена в связи с роспуском собрания депутатов. </w:t>
      </w:r>
    </w:p>
    <w:p w:rsidR="007F2B73" w:rsidRDefault="007F2B73" w:rsidP="007F2B73">
      <w:pPr>
        <w:ind w:left="10" w:firstLine="698"/>
      </w:pPr>
      <w:r>
        <w:t>4.Контрольно-счетный орган формируется Собранием депутатов и ему подотчетен, обладает организационной и функциональной независимостью в структуре органов местного самоуправления муниципального</w:t>
      </w:r>
      <w:r w:rsidR="00B340BC">
        <w:t xml:space="preserve"> района </w:t>
      </w:r>
      <w:proofErr w:type="spellStart"/>
      <w:r w:rsidR="00B340BC">
        <w:t>Гергебильский</w:t>
      </w:r>
      <w:proofErr w:type="spellEnd"/>
      <w:r>
        <w:t xml:space="preserve">. </w:t>
      </w:r>
    </w:p>
    <w:p w:rsidR="007F2B73" w:rsidRDefault="007F2B73" w:rsidP="007F2B73">
      <w:pPr>
        <w:ind w:left="10" w:firstLine="698"/>
      </w:pPr>
      <w:r>
        <w:t>5.Наименование Контрольно-счетного органа - Контрольно-счетный орган муниципа</w:t>
      </w:r>
      <w:r w:rsidR="00891151">
        <w:t xml:space="preserve">льного района </w:t>
      </w:r>
      <w:proofErr w:type="spellStart"/>
      <w:r w:rsidR="00891151">
        <w:t>Гергебильский</w:t>
      </w:r>
      <w:proofErr w:type="spellEnd"/>
      <w:r>
        <w:t xml:space="preserve"> район. </w:t>
      </w:r>
    </w:p>
    <w:p w:rsidR="007F2B73" w:rsidRDefault="007F2B73" w:rsidP="007F2B73">
      <w:pPr>
        <w:ind w:left="10" w:firstLine="698"/>
      </w:pPr>
      <w:r>
        <w:t>6.Сокращенное наименование Контрольно-счетного органа - КСО муниципа</w:t>
      </w:r>
      <w:r w:rsidR="00891151">
        <w:t xml:space="preserve">льного района </w:t>
      </w:r>
      <w:proofErr w:type="spellStart"/>
      <w:r w:rsidR="00891151">
        <w:t>Гергебильский</w:t>
      </w:r>
      <w:proofErr w:type="spellEnd"/>
      <w:r>
        <w:t xml:space="preserve"> район. </w:t>
      </w:r>
    </w:p>
    <w:p w:rsidR="007F2B73" w:rsidRDefault="007F2B73" w:rsidP="007F2B73">
      <w:pPr>
        <w:ind w:left="10" w:firstLine="698"/>
      </w:pPr>
      <w:r>
        <w:t>7.Местонахождение КСО муниципа</w:t>
      </w:r>
      <w:r w:rsidR="005E558D">
        <w:t xml:space="preserve">льного района </w:t>
      </w:r>
      <w:proofErr w:type="spellStart"/>
      <w:r w:rsidR="005E558D">
        <w:t>Гергебильский</w:t>
      </w:r>
      <w:proofErr w:type="spellEnd"/>
      <w:r>
        <w:t xml:space="preserve"> район: Республ</w:t>
      </w:r>
      <w:r w:rsidR="005E558D">
        <w:t xml:space="preserve">ика Дагестан, </w:t>
      </w:r>
      <w:proofErr w:type="spellStart"/>
      <w:r w:rsidR="005E558D">
        <w:t>Гергебильский</w:t>
      </w:r>
      <w:proofErr w:type="spellEnd"/>
      <w:r>
        <w:t xml:space="preserve"> район</w:t>
      </w:r>
      <w:r w:rsidR="003D6054">
        <w:t xml:space="preserve">, село Гергебиль, ул. </w:t>
      </w:r>
      <w:r w:rsidR="005E558D">
        <w:t xml:space="preserve"> </w:t>
      </w:r>
      <w:proofErr w:type="spellStart"/>
      <w:r w:rsidR="005E558D">
        <w:t>Идриса</w:t>
      </w:r>
      <w:proofErr w:type="spellEnd"/>
      <w:r w:rsidR="003D6054">
        <w:t xml:space="preserve"> Наиба</w:t>
      </w:r>
      <w:r w:rsidR="005E558D">
        <w:t>, 7</w:t>
      </w:r>
      <w:r>
        <w:t xml:space="preserve">. </w:t>
      </w:r>
    </w:p>
    <w:p w:rsidR="007F2B73" w:rsidRDefault="007F2B73" w:rsidP="007F2B73">
      <w:pPr>
        <w:spacing w:after="0" w:line="256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7F2B73" w:rsidRDefault="007F2B73" w:rsidP="007F2B73">
      <w:pPr>
        <w:ind w:left="-5" w:firstLine="713"/>
        <w:rPr>
          <w:b/>
        </w:rPr>
      </w:pPr>
      <w:r>
        <w:rPr>
          <w:b/>
        </w:rPr>
        <w:t xml:space="preserve">Статья 2. Полномочия Контрольно-счетного органа </w:t>
      </w:r>
    </w:p>
    <w:p w:rsidR="007F2B73" w:rsidRDefault="007F2B73" w:rsidP="007F2B73">
      <w:pPr>
        <w:ind w:left="-5" w:firstLine="310"/>
      </w:pPr>
      <w:r>
        <w:t xml:space="preserve">    1. Контрольно-счетный орган осуществляет следующие полномочия: </w:t>
      </w:r>
    </w:p>
    <w:p w:rsidR="007F2B73" w:rsidRDefault="007F2B73" w:rsidP="007F2B73">
      <w:pPr>
        <w:numPr>
          <w:ilvl w:val="0"/>
          <w:numId w:val="1"/>
        </w:numPr>
        <w:ind w:hanging="305"/>
      </w:pPr>
      <w:proofErr w:type="gramStart"/>
      <w:r>
        <w:t>контроль за</w:t>
      </w:r>
      <w:proofErr w:type="gramEnd"/>
      <w:r>
        <w:t xml:space="preserve"> исполнением бюджета муниципального района; </w:t>
      </w:r>
    </w:p>
    <w:p w:rsidR="007F2B73" w:rsidRDefault="007F2B73" w:rsidP="007F2B73">
      <w:pPr>
        <w:numPr>
          <w:ilvl w:val="0"/>
          <w:numId w:val="1"/>
        </w:numPr>
        <w:ind w:hanging="305"/>
      </w:pPr>
      <w:r>
        <w:t xml:space="preserve">экспертиза проектов бюджета муниципального района; </w:t>
      </w:r>
    </w:p>
    <w:p w:rsidR="007F2B73" w:rsidRDefault="007F2B73" w:rsidP="007F2B73">
      <w:pPr>
        <w:ind w:left="0" w:firstLine="0"/>
      </w:pPr>
      <w:r>
        <w:t xml:space="preserve">3) внешняя проверка годового отчета об исполнении бюджета муниципального района; </w:t>
      </w:r>
    </w:p>
    <w:p w:rsidR="007F2B73" w:rsidRDefault="007F2B73" w:rsidP="007F2B73">
      <w:pPr>
        <w:ind w:left="-5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 муниципального района, а также средств, получаемых бюджетом  муниципального района из иных источников, предусмотренных законодательством Российской Федерации; </w:t>
      </w:r>
    </w:p>
    <w:p w:rsidR="007F2B73" w:rsidRDefault="007F2B73" w:rsidP="007F2B73">
      <w:pPr>
        <w:ind w:left="-5"/>
      </w:pPr>
      <w:r>
        <w:t>5) контроль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</w:t>
      </w:r>
      <w:r w:rsidR="002D49F1">
        <w:t xml:space="preserve">льному району </w:t>
      </w:r>
      <w:proofErr w:type="spellStart"/>
      <w:r w:rsidR="002D49F1">
        <w:t>Гергебильский</w:t>
      </w:r>
      <w:proofErr w:type="spellEnd"/>
      <w:r>
        <w:t xml:space="preserve"> район; </w:t>
      </w:r>
    </w:p>
    <w:p w:rsidR="007F2B73" w:rsidRDefault="007F2B73" w:rsidP="007F2B73">
      <w:pPr>
        <w:numPr>
          <w:ilvl w:val="0"/>
          <w:numId w:val="2"/>
        </w:numPr>
        <w:ind w:hanging="10"/>
      </w:pPr>
      <w:proofErr w:type="gramStart"/>
      <w:r>
        <w:t>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</w:t>
      </w:r>
      <w:r w:rsidR="002D49F1">
        <w:t xml:space="preserve">льного района </w:t>
      </w:r>
      <w:proofErr w:type="spellStart"/>
      <w:r w:rsidR="002D49F1">
        <w:t>Гергебильский</w:t>
      </w:r>
      <w:proofErr w:type="spellEnd"/>
      <w:r>
        <w:t xml:space="preserve"> район и имущества, находящегося в муниципальной собственности; </w:t>
      </w:r>
      <w:proofErr w:type="gramEnd"/>
    </w:p>
    <w:p w:rsidR="007F2B73" w:rsidRDefault="007F2B73" w:rsidP="007F2B73">
      <w:pPr>
        <w:numPr>
          <w:ilvl w:val="0"/>
          <w:numId w:val="2"/>
        </w:numPr>
        <w:ind w:hanging="10"/>
      </w:pPr>
      <w: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 </w:t>
      </w:r>
    </w:p>
    <w:p w:rsidR="007F2B73" w:rsidRDefault="007F2B73" w:rsidP="007F2B73">
      <w:pPr>
        <w:numPr>
          <w:ilvl w:val="0"/>
          <w:numId w:val="2"/>
        </w:numPr>
        <w:ind w:hanging="10"/>
      </w:pPr>
      <w:r>
        <w:lastRenderedPageBreak/>
        <w:t xml:space="preserve">анализ бюджетного процесса в муниципальном районе и подготовка предложений, направленных на его совершенствование; </w:t>
      </w:r>
    </w:p>
    <w:p w:rsidR="007F2B73" w:rsidRDefault="007F2B73" w:rsidP="007F2B73">
      <w:pPr>
        <w:numPr>
          <w:ilvl w:val="0"/>
          <w:numId w:val="2"/>
        </w:numPr>
        <w:ind w:hanging="10"/>
      </w:pPr>
      <w:r>
        <w:t>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</w:t>
      </w:r>
      <w:r w:rsidR="00653D7B">
        <w:t>ение такой информации в Собрание</w:t>
      </w:r>
      <w:r>
        <w:t xml:space="preserve"> депутатов и главе муниципального района; </w:t>
      </w:r>
    </w:p>
    <w:p w:rsidR="007F2B73" w:rsidRDefault="007F2B73" w:rsidP="007F2B73">
      <w:pPr>
        <w:numPr>
          <w:ilvl w:val="0"/>
          <w:numId w:val="2"/>
        </w:numPr>
        <w:ind w:hanging="10"/>
      </w:pPr>
      <w:r>
        <w:t xml:space="preserve">участие в пределах полномочий в мероприятиях, направленных на противодействие коррупции; </w:t>
      </w:r>
    </w:p>
    <w:p w:rsidR="007F2B73" w:rsidRDefault="007F2B73" w:rsidP="007F2B73">
      <w:pPr>
        <w:numPr>
          <w:ilvl w:val="0"/>
          <w:numId w:val="2"/>
        </w:numPr>
        <w:ind w:hanging="10"/>
      </w:pPr>
      <w:r>
        <w:t>подготовка по запросам Собрания депутатов и главы муниципа</w:t>
      </w:r>
      <w:r w:rsidR="00687957">
        <w:t xml:space="preserve">льного района </w:t>
      </w:r>
      <w:proofErr w:type="spellStart"/>
      <w:r w:rsidR="00687957">
        <w:t>Гергебильский</w:t>
      </w:r>
      <w:proofErr w:type="spellEnd"/>
      <w:r>
        <w:t xml:space="preserve"> район заключений, справок и предложений по вопросам бюджетно-финансовой политики и совершенствования бюджетного процесса муниципального района; </w:t>
      </w:r>
    </w:p>
    <w:p w:rsidR="007F2B73" w:rsidRDefault="007F2B73" w:rsidP="007F2B73">
      <w:pPr>
        <w:numPr>
          <w:ilvl w:val="0"/>
          <w:numId w:val="2"/>
        </w:numPr>
        <w:ind w:hanging="10"/>
      </w:pPr>
      <w:r>
        <w:t xml:space="preserve">подготовка по запросам Собрания депутатов и главы муниципального района предложений по совершенствованию порядка управления и распоряжения муниципальным имуществом; </w:t>
      </w:r>
    </w:p>
    <w:p w:rsidR="007F2B73" w:rsidRDefault="007F2B73" w:rsidP="007F2B73">
      <w:pPr>
        <w:numPr>
          <w:ilvl w:val="0"/>
          <w:numId w:val="2"/>
        </w:numPr>
        <w:ind w:hanging="10"/>
      </w:pP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муниципа</w:t>
      </w:r>
      <w:r w:rsidR="008E1C72">
        <w:t xml:space="preserve">льного района </w:t>
      </w:r>
      <w:proofErr w:type="spellStart"/>
      <w:r w:rsidR="008E1C72">
        <w:t>Гергебильский</w:t>
      </w:r>
      <w:proofErr w:type="spellEnd"/>
      <w:r>
        <w:t xml:space="preserve"> район; </w:t>
      </w:r>
    </w:p>
    <w:p w:rsidR="007F2B73" w:rsidRDefault="007F2B73" w:rsidP="007F2B73">
      <w:pPr>
        <w:numPr>
          <w:ilvl w:val="0"/>
          <w:numId w:val="2"/>
        </w:numPr>
        <w:ind w:hanging="10"/>
      </w:pPr>
      <w:r>
        <w:t xml:space="preserve">финансовый </w:t>
      </w:r>
      <w:proofErr w:type="gramStart"/>
      <w:r>
        <w:t>контроль за</w:t>
      </w:r>
      <w:proofErr w:type="gramEnd"/>
      <w:r>
        <w:t xml:space="preserve"> соблюдением получателями бюджетных кредитов, бюджетных инвестиций и государственных и муниципальных гарантий условий выделения, получения, целевого использования и возврата бюджетных средств; </w:t>
      </w:r>
    </w:p>
    <w:p w:rsidR="007F2B73" w:rsidRDefault="007F2B73" w:rsidP="007F2B73">
      <w:pPr>
        <w:numPr>
          <w:ilvl w:val="0"/>
          <w:numId w:val="2"/>
        </w:numPr>
        <w:ind w:hanging="10"/>
      </w:pPr>
      <w: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\</w:t>
      </w:r>
      <w:hyperlink r:id="rId19" w:history="1">
        <w:r>
          <w:rPr>
            <w:rStyle w:val="a3"/>
            <w:color w:val="auto"/>
            <w:u w:val="none"/>
          </w:rPr>
          <w:t xml:space="preserve"> </w:t>
        </w:r>
      </w:hyperlink>
      <w:r>
        <w:t xml:space="preserve">и нормативными правовыми актами Собрания депутатов. </w:t>
      </w:r>
    </w:p>
    <w:p w:rsidR="007F2B73" w:rsidRDefault="007F2B73" w:rsidP="007F2B73">
      <w:pPr>
        <w:numPr>
          <w:ilvl w:val="0"/>
          <w:numId w:val="2"/>
        </w:numPr>
        <w:ind w:hanging="10"/>
      </w:pPr>
      <w:r>
        <w:t xml:space="preserve">аудит в сфере закупок, анализ и оценка результатов закупок, достижение целей осуществления закупок, определенных в соответствии со ст. 13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 </w:t>
      </w:r>
    </w:p>
    <w:p w:rsidR="007F2B73" w:rsidRDefault="007F2B73" w:rsidP="007F2B73">
      <w:pPr>
        <w:spacing w:after="0" w:line="25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F2B73" w:rsidRDefault="007F2B73" w:rsidP="007F2B73">
      <w:pPr>
        <w:ind w:left="-5" w:firstLine="713"/>
        <w:rPr>
          <w:b/>
        </w:rPr>
      </w:pPr>
      <w:r>
        <w:rPr>
          <w:b/>
        </w:rPr>
        <w:t xml:space="preserve">Статья 3. Основные принципы деятельности Контрольно-счетного органа </w:t>
      </w:r>
    </w:p>
    <w:p w:rsidR="007F2B73" w:rsidRDefault="007F2B73" w:rsidP="007F2B73">
      <w:pPr>
        <w:ind w:left="-5" w:firstLine="713"/>
      </w:pPr>
      <w:r>
        <w:t xml:space="preserve">Принципами деятельности Контрольно-счетного органа являются законность, независимость, объективность, системность, эффективность, гласность. </w:t>
      </w:r>
    </w:p>
    <w:p w:rsidR="007F2B73" w:rsidRDefault="007F2B73" w:rsidP="007F2B73">
      <w:pPr>
        <w:spacing w:after="0" w:line="256" w:lineRule="auto"/>
        <w:ind w:left="0" w:firstLine="0"/>
        <w:jc w:val="left"/>
      </w:pPr>
    </w:p>
    <w:p w:rsidR="00485C09" w:rsidRDefault="00485C09" w:rsidP="007F2B73">
      <w:pPr>
        <w:ind w:left="-5"/>
        <w:jc w:val="center"/>
        <w:rPr>
          <w:b/>
        </w:rPr>
      </w:pPr>
    </w:p>
    <w:p w:rsidR="00485C09" w:rsidRDefault="00485C09" w:rsidP="007F2B73">
      <w:pPr>
        <w:ind w:left="-5"/>
        <w:jc w:val="center"/>
        <w:rPr>
          <w:b/>
        </w:rPr>
      </w:pPr>
    </w:p>
    <w:p w:rsidR="00485C09" w:rsidRDefault="00485C09" w:rsidP="007F2B73">
      <w:pPr>
        <w:ind w:left="-5"/>
        <w:jc w:val="center"/>
        <w:rPr>
          <w:b/>
        </w:rPr>
      </w:pPr>
    </w:p>
    <w:p w:rsidR="007F2B73" w:rsidRDefault="007F2B73" w:rsidP="007F2B73">
      <w:pPr>
        <w:ind w:left="-5"/>
        <w:jc w:val="center"/>
        <w:rPr>
          <w:b/>
        </w:rPr>
      </w:pPr>
      <w:r>
        <w:rPr>
          <w:b/>
        </w:rPr>
        <w:lastRenderedPageBreak/>
        <w:t>Глава II. СОСТАВ, ПОРЯДОК ФОРМИРОВАНИЯ, СТРУКТУРА</w:t>
      </w:r>
    </w:p>
    <w:p w:rsidR="007F2B73" w:rsidRDefault="007F2B73" w:rsidP="007F2B73">
      <w:pPr>
        <w:ind w:left="-5"/>
        <w:jc w:val="center"/>
        <w:rPr>
          <w:b/>
        </w:rPr>
      </w:pPr>
      <w:r>
        <w:rPr>
          <w:b/>
        </w:rPr>
        <w:t>И ОРГАНИЗАЦИЯ ДЕЯТЕЛЬНОСТИ КОНТРОЛЬНО-СЧЕТНОГО ОРГАНА</w:t>
      </w:r>
    </w:p>
    <w:p w:rsidR="007F2B73" w:rsidRDefault="007F2B73" w:rsidP="007F2B73">
      <w:pPr>
        <w:spacing w:after="24" w:line="256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F2B73" w:rsidRDefault="007F2B73" w:rsidP="007F2B73">
      <w:pPr>
        <w:ind w:left="-5" w:firstLine="713"/>
        <w:rPr>
          <w:b/>
        </w:rPr>
      </w:pPr>
      <w:r>
        <w:rPr>
          <w:b/>
        </w:rPr>
        <w:t xml:space="preserve">Статья 4. Состав Контрольно-счетного органа  </w:t>
      </w:r>
    </w:p>
    <w:p w:rsidR="007F2B73" w:rsidRDefault="007F2B73" w:rsidP="007F2B73">
      <w:pPr>
        <w:spacing w:after="0" w:line="276" w:lineRule="auto"/>
        <w:ind w:left="510" w:firstLine="0"/>
      </w:pPr>
      <w:r>
        <w:t>1. Контрольно-счетный орган формируется в составе: 1) председателя Контрол</w:t>
      </w:r>
      <w:r w:rsidR="00485C09">
        <w:t>ьно-счетного органа; 2) аудитора</w:t>
      </w:r>
      <w:r w:rsidR="005C3996">
        <w:t xml:space="preserve"> (</w:t>
      </w:r>
      <w:r w:rsidR="00485C09">
        <w:t>инспектора)</w:t>
      </w:r>
      <w:r>
        <w:t xml:space="preserve"> Контрольно-счетного органа. </w:t>
      </w:r>
    </w:p>
    <w:p w:rsidR="007F2B73" w:rsidRDefault="007F2B73" w:rsidP="007F2B73">
      <w:pPr>
        <w:ind w:left="10" w:firstLine="500"/>
      </w:pPr>
      <w:r>
        <w:t xml:space="preserve">2. Штатная численность Контрольно-счетного органа определяется решением Собрания депутатов. </w:t>
      </w:r>
    </w:p>
    <w:p w:rsidR="007F2B73" w:rsidRDefault="007F2B73" w:rsidP="007F2B73">
      <w:pPr>
        <w:ind w:left="10" w:firstLine="500"/>
      </w:pPr>
      <w:r>
        <w:t xml:space="preserve">3. Должности аудитора, инспектора Контрольно-счетного органа относятся к должностям муниципальной службы. Права, обязанности и ответственность работников Контрольно-счетного органа определяются законодательством об общих принципах организации и деятельности контрольно-счетных органов, законодательством о муниципальной службе, трудовым законодательством и иными нормативными правовыми актами, содержащими нормы трудового права, а также настоящим Положением и регламентом Контрольно-счетного органа. </w:t>
      </w:r>
    </w:p>
    <w:p w:rsidR="007F2B73" w:rsidRDefault="007F2B73" w:rsidP="007F2B73">
      <w:pPr>
        <w:spacing w:after="25" w:line="256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7F2B73" w:rsidRDefault="007F2B73" w:rsidP="007F2B73">
      <w:pPr>
        <w:ind w:left="-5" w:firstLine="515"/>
        <w:rPr>
          <w:b/>
        </w:rPr>
      </w:pPr>
      <w:r>
        <w:rPr>
          <w:b/>
        </w:rPr>
        <w:t xml:space="preserve">Статья 5. Порядок определения структуры Контрольно-счетного органа  </w:t>
      </w:r>
    </w:p>
    <w:p w:rsidR="007F2B73" w:rsidRDefault="007F2B73" w:rsidP="007F2B73">
      <w:pPr>
        <w:ind w:left="10" w:firstLine="500"/>
      </w:pPr>
      <w:r>
        <w:t>1. Структура Контрольно-счетного органа устанавливается решением Собранием депутатов по предложению главы муниципа</w:t>
      </w:r>
      <w:r w:rsidR="0067342A">
        <w:t xml:space="preserve">льного района </w:t>
      </w:r>
      <w:proofErr w:type="spellStart"/>
      <w:r w:rsidR="0067342A">
        <w:t>Гергебильский</w:t>
      </w:r>
      <w:proofErr w:type="spellEnd"/>
      <w:r>
        <w:t xml:space="preserve"> район. </w:t>
      </w:r>
    </w:p>
    <w:p w:rsidR="007F2B73" w:rsidRDefault="007F2B73" w:rsidP="007F2B73">
      <w:pPr>
        <w:ind w:left="10" w:firstLine="500"/>
      </w:pPr>
      <w:r>
        <w:t xml:space="preserve">2. Предложения по установлению структуры Контрольно-счетного органа рассматриваются на ближайшем заседании Собрания депутатов. </w:t>
      </w:r>
    </w:p>
    <w:p w:rsidR="007F2B73" w:rsidRDefault="007F2B73" w:rsidP="007F2B73">
      <w:pPr>
        <w:ind w:left="10" w:firstLine="500"/>
      </w:pPr>
      <w:r>
        <w:t xml:space="preserve">3. Компетенция и порядок работы функциональных и коллегиальных органов Контрольно-счетного органа определяются положениями о таких органах, утверждаемыми распоряжением Контрольно-счетного органа. </w:t>
      </w:r>
    </w:p>
    <w:p w:rsidR="007F2B73" w:rsidRDefault="007F2B73" w:rsidP="007F2B73">
      <w:pPr>
        <w:ind w:left="10" w:firstLine="500"/>
      </w:pPr>
      <w:r>
        <w:t>4. Компетенция и порядок работы аудиторов</w:t>
      </w:r>
      <w:r w:rsidR="003D6054">
        <w:t xml:space="preserve"> (</w:t>
      </w:r>
      <w:r w:rsidR="00DA4439">
        <w:t>инспекторов)</w:t>
      </w:r>
      <w:r>
        <w:t xml:space="preserve"> Контрольно-счетного органа и иных штатных работников Контрольно-счетного органа определяются должностными инструкциями, утверждаемыми Контрольно-счетного органа. </w:t>
      </w:r>
    </w:p>
    <w:p w:rsidR="007F2B73" w:rsidRDefault="007F2B73" w:rsidP="007F2B73">
      <w:pPr>
        <w:ind w:left="10" w:firstLine="500"/>
      </w:pPr>
      <w:r>
        <w:t xml:space="preserve">5. Компетенция, порядок назначения на должность и порядок работы председателя Контрольно-счетного органа определяются статьей 6 настоящего Положения. </w:t>
      </w:r>
    </w:p>
    <w:p w:rsidR="007F2B73" w:rsidRDefault="007F2B73" w:rsidP="007F2B73">
      <w:pPr>
        <w:spacing w:after="24" w:line="256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7F2B73" w:rsidRDefault="007F2B73" w:rsidP="007F2B73">
      <w:pPr>
        <w:ind w:left="-5" w:firstLine="515"/>
        <w:rPr>
          <w:b/>
        </w:rPr>
      </w:pPr>
      <w:r>
        <w:rPr>
          <w:b/>
        </w:rPr>
        <w:t xml:space="preserve">Статья 6. Председатель Контрольно-счетного органа  </w:t>
      </w:r>
    </w:p>
    <w:p w:rsidR="007F2B73" w:rsidRDefault="007F2B73" w:rsidP="007F2B73">
      <w:pPr>
        <w:ind w:left="10" w:firstLine="500"/>
      </w:pPr>
      <w:r>
        <w:t>1. Председатель Контрольно-счетного органа назначается на должность решением Собрания депутатов на срок</w:t>
      </w:r>
      <w:r w:rsidR="008574F4">
        <w:t xml:space="preserve"> полномочий Собрания депутатов сроком на</w:t>
      </w:r>
      <w:r>
        <w:t xml:space="preserve"> 5 лет. Кандидатуры на должность председателя Контрольно-счетного органа вносятся на рассмотрение Собрания депутатов главой муниципального</w:t>
      </w:r>
      <w:r w:rsidR="00F468A2">
        <w:t xml:space="preserve"> района</w:t>
      </w:r>
      <w:r>
        <w:t xml:space="preserve">, </w:t>
      </w:r>
      <w:r w:rsidR="007A17EF">
        <w:t xml:space="preserve">председателем Собрания депутатов, </w:t>
      </w:r>
      <w:r>
        <w:t xml:space="preserve">депутатами представительного органа </w:t>
      </w:r>
      <w:r>
        <w:lastRenderedPageBreak/>
        <w:t>муниципального образования не менее одной трети от установленного числа депутатов представительного органа муниципального образования</w:t>
      </w:r>
      <w:r>
        <w:rPr>
          <w:i/>
        </w:rPr>
        <w:t xml:space="preserve">. </w:t>
      </w:r>
      <w:r>
        <w:t xml:space="preserve"> </w:t>
      </w:r>
    </w:p>
    <w:p w:rsidR="007F2B73" w:rsidRDefault="007F2B73" w:rsidP="007F2B73">
      <w:pPr>
        <w:ind w:left="-5"/>
      </w:pPr>
      <w:r>
        <w:t xml:space="preserve">Собрание депутатов рассматривает предложенную кандидатуру на ближайшем заседании Собрания депутатов, и принимает решение о назначении на должность представленной кандидатуры или об отказе в назначении. Решение принимается большинством голосов от установленной численности депутатов. </w:t>
      </w:r>
    </w:p>
    <w:p w:rsidR="007F2B73" w:rsidRDefault="007F2B73" w:rsidP="007F2B73">
      <w:pPr>
        <w:ind w:left="10" w:firstLine="698"/>
      </w:pPr>
      <w:r>
        <w:t xml:space="preserve">2. Председатель Контрольно-счетного органа освобождается от должности решением Собрания депутатов по истечении срока полномочий председателя Контрольно-счетного органа. </w:t>
      </w:r>
    </w:p>
    <w:p w:rsidR="007F2B73" w:rsidRDefault="007F2B73" w:rsidP="007F2B73">
      <w:pPr>
        <w:ind w:left="10" w:firstLine="698"/>
      </w:pPr>
      <w:r>
        <w:t xml:space="preserve">3. Председателем Контрольно-счетного органа может быть гражданин Российской Федерации, имеющий высшее экономическое, финансовое или юридическое образование, не менее 4 лет стажа муниципальной (государственной) службы или 5 лет стажа работы в области государственного, муниципального управления, государственного муниципального контроля (аудита), экономики, финансов, юриспруденции. </w:t>
      </w:r>
    </w:p>
    <w:p w:rsidR="007F2B73" w:rsidRDefault="007F2B73" w:rsidP="007F2B73">
      <w:pPr>
        <w:ind w:left="10" w:firstLine="698"/>
      </w:pPr>
      <w:r>
        <w:t>4. Председатель Контрольно-счетного органа не может состоять в родственных отношениях с</w:t>
      </w:r>
      <w:r w:rsidR="00010235">
        <w:t xml:space="preserve"> главой муниципального района </w:t>
      </w:r>
      <w:proofErr w:type="spellStart"/>
      <w:r w:rsidR="00010235">
        <w:t>Гергебильский</w:t>
      </w:r>
      <w:proofErr w:type="spellEnd"/>
      <w:r w:rsidR="00010235">
        <w:t xml:space="preserve"> район,</w:t>
      </w:r>
      <w:r>
        <w:t xml:space="preserve"> руководителями судебных и правоохранительных органов, расположенных на территории муниципального района. </w:t>
      </w:r>
    </w:p>
    <w:p w:rsidR="007F2B73" w:rsidRDefault="007F2B73" w:rsidP="007F2B73">
      <w:pPr>
        <w:ind w:left="10" w:firstLine="698"/>
      </w:pPr>
      <w:r>
        <w:t xml:space="preserve">5. Председатель Контрольно-счетного органа не может быть депутатом Собрания депутатов, не может входить в состав органов местного самоуправления и заниматься другой оплачиваемой деятельностью, кроме преподавательской, научной и иной творческой деятельности.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граждан, лиц без гражданства, если иное не предусмотрено международным договором Российской Федерации или законодательством Российской Федерации.  </w:t>
      </w:r>
    </w:p>
    <w:p w:rsidR="007F2B73" w:rsidRDefault="007F2B73" w:rsidP="007F2B73">
      <w:pPr>
        <w:ind w:left="10" w:firstLine="698"/>
      </w:pPr>
      <w:r>
        <w:t xml:space="preserve">6. Гражданин Российской Федерации не может быть назначен на должность председателя контрольно-счетного органа: </w:t>
      </w:r>
    </w:p>
    <w:p w:rsidR="007F2B73" w:rsidRDefault="007F2B73" w:rsidP="007F2B73">
      <w:pPr>
        <w:numPr>
          <w:ilvl w:val="0"/>
          <w:numId w:val="3"/>
        </w:numPr>
        <w:ind w:left="0"/>
      </w:pPr>
      <w:r>
        <w:t xml:space="preserve">наличия у него неснятой или непогашенной судимости; </w:t>
      </w:r>
    </w:p>
    <w:p w:rsidR="007F2B73" w:rsidRDefault="007F2B73" w:rsidP="007F2B73">
      <w:pPr>
        <w:numPr>
          <w:ilvl w:val="0"/>
          <w:numId w:val="3"/>
        </w:numPr>
        <w:ind w:left="0"/>
      </w:pPr>
      <w:r>
        <w:t xml:space="preserve">признания его недееспособным или ограниченно дееспособным решением суда, вступившим в законную силу; </w:t>
      </w:r>
    </w:p>
    <w:p w:rsidR="007F2B73" w:rsidRDefault="007F2B73" w:rsidP="007F2B73">
      <w:pPr>
        <w:numPr>
          <w:ilvl w:val="0"/>
          <w:numId w:val="3"/>
        </w:numPr>
        <w:ind w:left="0"/>
      </w:pPr>
      <w:r>
        <w:t xml:space="preserve"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 </w:t>
      </w:r>
    </w:p>
    <w:p w:rsidR="00147A7E" w:rsidRDefault="007F2B73" w:rsidP="007F2B73">
      <w:pPr>
        <w:numPr>
          <w:ilvl w:val="0"/>
          <w:numId w:val="3"/>
        </w:numPr>
        <w:ind w:left="0"/>
      </w:pPr>
      <w:r>
        <w:t xml:space="preserve">выхода из гражданства Российской Федерации или приобретения гражданства иностранного государства либо получения вида на жительство или </w:t>
      </w:r>
      <w:r>
        <w:lastRenderedPageBreak/>
        <w:t xml:space="preserve">иного документа, подтверждающего право на постоянное проживание гражданина Российской Федерации на территории иностранного государства.            </w:t>
      </w:r>
    </w:p>
    <w:p w:rsidR="007F2B73" w:rsidRDefault="007F2B73" w:rsidP="00147A7E">
      <w:pPr>
        <w:ind w:left="0" w:firstLine="0"/>
      </w:pPr>
      <w:r>
        <w:t xml:space="preserve">7. </w:t>
      </w:r>
      <w:proofErr w:type="gramStart"/>
      <w:r>
        <w:t xml:space="preserve">Председатель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 </w:t>
      </w:r>
      <w:proofErr w:type="gramEnd"/>
    </w:p>
    <w:p w:rsidR="007F2B73" w:rsidRDefault="007F2B73" w:rsidP="007F2B73">
      <w:pPr>
        <w:ind w:left="-5"/>
      </w:pPr>
      <w:r>
        <w:t xml:space="preserve">8. Председатель Контрольно-счетного органа наделяется следующими полномочиями: </w:t>
      </w:r>
    </w:p>
    <w:p w:rsidR="007F2B73" w:rsidRDefault="007F2B73" w:rsidP="007F2B73">
      <w:pPr>
        <w:numPr>
          <w:ilvl w:val="0"/>
          <w:numId w:val="4"/>
        </w:numPr>
        <w:ind w:left="0"/>
      </w:pPr>
      <w:r>
        <w:t xml:space="preserve">без доверенности действует от имени Контрольно-счетного органа, представляет Контрольно-счетный орган во всех судебных, административных и правоохранительных органах, в органах местного самоуправления, а также во всех государственных, муниципальных, общественных и частных организациях, предприятиях, учреждениях и в отношениях с частными лицами; </w:t>
      </w:r>
    </w:p>
    <w:p w:rsidR="007F2B73" w:rsidRDefault="007F2B73" w:rsidP="007F2B73">
      <w:pPr>
        <w:numPr>
          <w:ilvl w:val="0"/>
          <w:numId w:val="4"/>
        </w:numPr>
        <w:ind w:left="0"/>
      </w:pPr>
      <w:r>
        <w:t xml:space="preserve">осуществляет руководство деятельностью Контрольно-счетного органа и организует его работу в соответствии с действующим законодательством, муниципальными правовыми актами и настоящим Положением; </w:t>
      </w:r>
    </w:p>
    <w:p w:rsidR="007F2B73" w:rsidRDefault="007F2B73" w:rsidP="007F2B73">
      <w:pPr>
        <w:numPr>
          <w:ilvl w:val="0"/>
          <w:numId w:val="4"/>
        </w:numPr>
        <w:ind w:left="0"/>
      </w:pPr>
      <w:r>
        <w:t xml:space="preserve">разрабатывает годовой план работы контрольно-счетного органа; </w:t>
      </w:r>
    </w:p>
    <w:p w:rsidR="007F2B73" w:rsidRDefault="007F2B73" w:rsidP="007F2B73">
      <w:pPr>
        <w:numPr>
          <w:ilvl w:val="0"/>
          <w:numId w:val="4"/>
        </w:numPr>
        <w:ind w:left="0"/>
      </w:pPr>
      <w:r>
        <w:t xml:space="preserve">издает и подписывает акты Контрольно-счетного органа по вопросам организации деятельности Контрольно-счетного органа, в том числе распоряжения о проведении контрольного мероприятия в отношении конкретного органа местного самоуправления, предприятия, учреждения, организации, индивидуального предпринимателя; </w:t>
      </w:r>
    </w:p>
    <w:p w:rsidR="000E66B0" w:rsidRDefault="000E66B0" w:rsidP="007F2B73">
      <w:pPr>
        <w:numPr>
          <w:ilvl w:val="0"/>
          <w:numId w:val="4"/>
        </w:numPr>
        <w:ind w:left="0"/>
      </w:pPr>
      <w:r>
        <w:t>вносит предложения в Собрание</w:t>
      </w:r>
      <w:r w:rsidR="007F2B73">
        <w:t xml:space="preserve"> депутатов об установлении штатной численности Контрольно-счетного органа в пределах установленных бюджетных ассигнований на содержание Контрольно-счетного органа; </w:t>
      </w:r>
    </w:p>
    <w:p w:rsidR="007F2B73" w:rsidRDefault="000E66B0" w:rsidP="000E66B0">
      <w:pPr>
        <w:ind w:left="0" w:firstLine="0"/>
      </w:pPr>
      <w:r>
        <w:t>6)</w:t>
      </w:r>
      <w:r w:rsidR="007F2B73">
        <w:t xml:space="preserve"> подписывает предписания, представления, заключения, акты проверок, иные документы Контрольно-счетного органа; </w:t>
      </w:r>
    </w:p>
    <w:p w:rsidR="007F2B73" w:rsidRDefault="007F2B73" w:rsidP="007F2B73">
      <w:pPr>
        <w:numPr>
          <w:ilvl w:val="0"/>
          <w:numId w:val="5"/>
        </w:numPr>
        <w:ind w:hanging="10"/>
      </w:pPr>
      <w:r>
        <w:t xml:space="preserve">представляет Собранию депутатов ежегодные отчеты о работе Контрольно-счетного органа; </w:t>
      </w:r>
    </w:p>
    <w:p w:rsidR="007F2B73" w:rsidRDefault="007F2B73" w:rsidP="007F2B73">
      <w:pPr>
        <w:numPr>
          <w:ilvl w:val="0"/>
          <w:numId w:val="5"/>
        </w:numPr>
        <w:ind w:hanging="10"/>
      </w:pPr>
      <w:r>
        <w:t xml:space="preserve">направляет информацию о результатах проведенных контрольных мероприятий и экспертно-аналитических работах Собранию депутатов; </w:t>
      </w:r>
    </w:p>
    <w:p w:rsidR="007F2B73" w:rsidRDefault="000E66B0" w:rsidP="007F2B73">
      <w:pPr>
        <w:numPr>
          <w:ilvl w:val="0"/>
          <w:numId w:val="5"/>
        </w:numPr>
        <w:ind w:hanging="10"/>
      </w:pPr>
      <w:r>
        <w:t>имеет право</w:t>
      </w:r>
      <w:r w:rsidR="007F2B73">
        <w:t xml:space="preserve"> принимать участие в заседаниях Собрания депутатов, его постоянных депутатских комис</w:t>
      </w:r>
      <w:r>
        <w:t xml:space="preserve">сий и рабочих групп, а также </w:t>
      </w:r>
      <w:r w:rsidR="007F2B73">
        <w:t xml:space="preserve"> на заседаниях других органов местного самоуправления по вопросам, отнесенным к полномочиям Контрольно-счетного органа; </w:t>
      </w:r>
    </w:p>
    <w:p w:rsidR="007F2B73" w:rsidRDefault="007F2B73" w:rsidP="007F2B73">
      <w:pPr>
        <w:numPr>
          <w:ilvl w:val="0"/>
          <w:numId w:val="5"/>
        </w:numPr>
        <w:ind w:hanging="10"/>
      </w:pPr>
      <w:r>
        <w:t xml:space="preserve">осуществляет иные полномочия в соответствии с настоящим Положением и действующим законодательством. </w:t>
      </w:r>
    </w:p>
    <w:p w:rsidR="007F2B73" w:rsidRDefault="007F2B73" w:rsidP="007F2B73">
      <w:pPr>
        <w:ind w:left="-5"/>
      </w:pPr>
      <w:r>
        <w:lastRenderedPageBreak/>
        <w:t xml:space="preserve"> 9.Председателю Контрольно-счетного органа решением Собрания депутатов </w:t>
      </w:r>
    </w:p>
    <w:p w:rsidR="007F2B73" w:rsidRDefault="007F2B73" w:rsidP="007F2B73">
      <w:pPr>
        <w:ind w:left="-5"/>
      </w:pPr>
      <w:r>
        <w:t xml:space="preserve">муниципального района устанавливается денежное содержание в соответствии с </w:t>
      </w:r>
      <w:hyperlink r:id="rId20" w:history="1">
        <w:r>
          <w:rPr>
            <w:rStyle w:val="a3"/>
            <w:color w:val="000000"/>
            <w:u w:val="none"/>
          </w:rPr>
          <w:t>Законом</w:t>
        </w:r>
      </w:hyperlink>
      <w:hyperlink r:id="rId21" w:history="1">
        <w:r>
          <w:rPr>
            <w:rStyle w:val="a3"/>
            <w:color w:val="000000"/>
            <w:u w:val="none"/>
          </w:rPr>
          <w:t xml:space="preserve"> </w:t>
        </w:r>
      </w:hyperlink>
      <w:r>
        <w:t xml:space="preserve">республики Дагестан «О денежном содержании лиц, замещающих муниципальные должности и должности муниципальной службы». </w:t>
      </w:r>
    </w:p>
    <w:p w:rsidR="007F2B73" w:rsidRDefault="007F2B73" w:rsidP="007F2B73">
      <w:pPr>
        <w:ind w:left="-5"/>
      </w:pPr>
      <w:r>
        <w:t xml:space="preserve">10. Председатель контрольно-счетного органа досрочно освобождается от должности на основании решения Собрания депутатов в случаях, предусмотренных законодательством, в том числе: </w:t>
      </w:r>
    </w:p>
    <w:p w:rsidR="007F2B73" w:rsidRDefault="007F2B73" w:rsidP="007F2B73">
      <w:pPr>
        <w:numPr>
          <w:ilvl w:val="0"/>
          <w:numId w:val="6"/>
        </w:numPr>
        <w:ind w:hanging="318"/>
      </w:pPr>
      <w:r>
        <w:t xml:space="preserve">вступления в законную силу обвинительного приговора суда в отношении </w:t>
      </w:r>
    </w:p>
    <w:p w:rsidR="007F2B73" w:rsidRDefault="007F2B73" w:rsidP="007F2B73">
      <w:pPr>
        <w:ind w:left="-5"/>
      </w:pPr>
      <w:r>
        <w:t xml:space="preserve">его; </w:t>
      </w:r>
    </w:p>
    <w:p w:rsidR="007F2B73" w:rsidRDefault="007F2B73" w:rsidP="007F2B73">
      <w:pPr>
        <w:numPr>
          <w:ilvl w:val="0"/>
          <w:numId w:val="6"/>
        </w:numPr>
        <w:ind w:left="0"/>
      </w:pPr>
      <w:r>
        <w:t xml:space="preserve">признания его недееспособным или ограниченно дееспособным вступившим в законную силу решением суда; </w:t>
      </w:r>
    </w:p>
    <w:p w:rsidR="007F2B73" w:rsidRDefault="007F2B73" w:rsidP="007F2B73">
      <w:pPr>
        <w:numPr>
          <w:ilvl w:val="0"/>
          <w:numId w:val="6"/>
        </w:numPr>
        <w:ind w:left="0"/>
      </w:pPr>
      <w:r>
        <w:t xml:space="preserve"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:rsidR="007F2B73" w:rsidRDefault="007F2B73" w:rsidP="007F2B73">
      <w:pPr>
        <w:numPr>
          <w:ilvl w:val="0"/>
          <w:numId w:val="6"/>
        </w:numPr>
        <w:ind w:left="0"/>
      </w:pPr>
      <w:r>
        <w:t xml:space="preserve">подачи письменного заявления об отставке; </w:t>
      </w:r>
    </w:p>
    <w:p w:rsidR="007F2B73" w:rsidRDefault="007F2B73" w:rsidP="007F2B73">
      <w:pPr>
        <w:numPr>
          <w:ilvl w:val="0"/>
          <w:numId w:val="6"/>
        </w:numPr>
        <w:ind w:left="0"/>
      </w:pPr>
      <w:r>
        <w:t xml:space="preserve">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</w:t>
      </w:r>
      <w:r w:rsidR="002465D3">
        <w:t>ыми полномочиями;</w:t>
      </w:r>
    </w:p>
    <w:p w:rsidR="007F2B73" w:rsidRDefault="007F2B73" w:rsidP="007F2B73">
      <w:pPr>
        <w:ind w:left="-5"/>
      </w:pPr>
      <w:r>
        <w:t xml:space="preserve"> 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 </w:t>
      </w:r>
    </w:p>
    <w:p w:rsidR="007F2B73" w:rsidRDefault="007F2B73" w:rsidP="007F2B73">
      <w:pPr>
        <w:numPr>
          <w:ilvl w:val="0"/>
          <w:numId w:val="7"/>
        </w:numPr>
        <w:ind w:hanging="427"/>
      </w:pPr>
      <w:r>
        <w:t xml:space="preserve">выявления обстоятельств, предусмотренных частями 4, 6 </w:t>
      </w:r>
      <w:proofErr w:type="gramStart"/>
      <w:r>
        <w:t>настоящей</w:t>
      </w:r>
      <w:proofErr w:type="gramEnd"/>
      <w:r>
        <w:t xml:space="preserve"> </w:t>
      </w:r>
    </w:p>
    <w:p w:rsidR="007F2B73" w:rsidRDefault="007F2B73" w:rsidP="007F2B73">
      <w:pPr>
        <w:ind w:left="-5"/>
      </w:pPr>
      <w:r>
        <w:t xml:space="preserve">статьи; </w:t>
      </w:r>
    </w:p>
    <w:p w:rsidR="007F2B73" w:rsidRDefault="007F2B73" w:rsidP="007F2B73">
      <w:pPr>
        <w:numPr>
          <w:ilvl w:val="0"/>
          <w:numId w:val="7"/>
        </w:numPr>
        <w:ind w:hanging="427"/>
      </w:pPr>
      <w:r>
        <w:t xml:space="preserve">в связи с утратой доверия в случаях, предусмотренных Федеральным </w:t>
      </w:r>
      <w:hyperlink r:id="rId22" w:history="1">
        <w:r>
          <w:rPr>
            <w:rStyle w:val="a3"/>
            <w:color w:val="000000"/>
            <w:u w:val="none"/>
          </w:rPr>
          <w:t>законом</w:t>
        </w:r>
      </w:hyperlink>
      <w:hyperlink r:id="rId23" w:history="1">
        <w:r>
          <w:rPr>
            <w:rStyle w:val="a3"/>
            <w:color w:val="000000"/>
            <w:u w:val="none"/>
          </w:rPr>
          <w:t xml:space="preserve"> </w:t>
        </w:r>
      </w:hyperlink>
      <w:r>
        <w:t xml:space="preserve">от 25 декабря 2008 года N 273-ФЗ "О противодействии коррупции". </w:t>
      </w:r>
    </w:p>
    <w:p w:rsidR="007F2B73" w:rsidRDefault="007F2B73" w:rsidP="007F2B73">
      <w:pPr>
        <w:spacing w:after="24" w:line="256" w:lineRule="auto"/>
        <w:ind w:left="0" w:firstLine="0"/>
        <w:jc w:val="lef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</w:t>
      </w:r>
    </w:p>
    <w:p w:rsidR="007F2B73" w:rsidRDefault="007F2B73" w:rsidP="007F2B73">
      <w:pPr>
        <w:ind w:left="-5" w:firstLine="432"/>
        <w:rPr>
          <w:b/>
        </w:rPr>
      </w:pPr>
      <w:r>
        <w:rPr>
          <w:b/>
        </w:rPr>
        <w:t xml:space="preserve">Статья 7. Работники аппарата Контрольно-счетного органа </w:t>
      </w:r>
    </w:p>
    <w:p w:rsidR="007F2B73" w:rsidRDefault="007F2B73" w:rsidP="007F2B73">
      <w:pPr>
        <w:ind w:left="10" w:firstLine="417"/>
      </w:pPr>
      <w:r>
        <w:t xml:space="preserve">1. В состав аппарата Контрольно-счетного органа входят следующие работники: </w:t>
      </w:r>
    </w:p>
    <w:p w:rsidR="007F2B73" w:rsidRDefault="007F2B73" w:rsidP="007F2B73">
      <w:pPr>
        <w:ind w:left="-5"/>
      </w:pPr>
      <w:r>
        <w:t xml:space="preserve">    </w:t>
      </w:r>
      <w:r w:rsidR="00A830ED">
        <w:t>И</w:t>
      </w:r>
      <w:r>
        <w:t>нспектор</w:t>
      </w:r>
      <w:r w:rsidR="00AF3E82">
        <w:t xml:space="preserve"> (</w:t>
      </w:r>
      <w:r w:rsidR="00A830ED">
        <w:t xml:space="preserve">аудитор) </w:t>
      </w:r>
      <w:r>
        <w:t xml:space="preserve"> Контрольно-счетного органа; </w:t>
      </w:r>
    </w:p>
    <w:p w:rsidR="007F2B73" w:rsidRDefault="007F2B73" w:rsidP="007F2B73">
      <w:pPr>
        <w:ind w:left="10" w:firstLine="698"/>
      </w:pPr>
      <w:r>
        <w:t xml:space="preserve">2. Работник Контрольно-счетного органа не может быть депутатом Собрания депутатов, не может входить в состав органов местного самоуправления и заниматься другой оплачиваемой деятельностью, кроме преподавательской, научной и иной творческой деятельности. </w:t>
      </w:r>
    </w:p>
    <w:p w:rsidR="007F2B73" w:rsidRDefault="007F2B73" w:rsidP="007F2B73">
      <w:pPr>
        <w:ind w:left="10" w:firstLine="698"/>
      </w:pPr>
      <w:r>
        <w:t xml:space="preserve">3. Права, обязанности и ответственность работников Контрольно-счетного органа определяются действующим законодательством, муниципальными правовыми актами, в том числе настоящим Положением. </w:t>
      </w:r>
    </w:p>
    <w:p w:rsidR="007F2B73" w:rsidRDefault="007F2B73" w:rsidP="007F2B73">
      <w:pPr>
        <w:ind w:left="10" w:firstLine="698"/>
      </w:pPr>
      <w:r>
        <w:lastRenderedPageBreak/>
        <w:t xml:space="preserve">4. Работники аппарата Контрольно-счетного органа назначаются на должность и освобождаются от должности распоряжением главы муниципального района. </w:t>
      </w:r>
    </w:p>
    <w:p w:rsidR="007F2B73" w:rsidRDefault="007F2B73" w:rsidP="007F2B73">
      <w:pPr>
        <w:ind w:left="10" w:firstLine="698"/>
      </w:pPr>
      <w:r>
        <w:t>5. Должность инспектора</w:t>
      </w:r>
      <w:r w:rsidR="00032575">
        <w:t xml:space="preserve"> </w:t>
      </w:r>
      <w:proofErr w:type="gramStart"/>
      <w:r w:rsidR="00032575">
        <w:t xml:space="preserve">( </w:t>
      </w:r>
      <w:proofErr w:type="gramEnd"/>
      <w:r w:rsidR="00032575">
        <w:t xml:space="preserve">аудитора) </w:t>
      </w:r>
      <w:r>
        <w:t xml:space="preserve"> Контрольно-счетного органа относится к должностям муниципальной службы. Ему устанавливается денежное содержание в соответствии с </w:t>
      </w:r>
      <w:hyperlink r:id="rId24" w:history="1">
        <w:r>
          <w:rPr>
            <w:rStyle w:val="a3"/>
            <w:color w:val="000000"/>
            <w:u w:val="none"/>
          </w:rPr>
          <w:t>Законом</w:t>
        </w:r>
      </w:hyperlink>
      <w:hyperlink r:id="rId25" w:history="1">
        <w:r>
          <w:rPr>
            <w:rStyle w:val="a3"/>
            <w:color w:val="000000"/>
            <w:u w:val="none"/>
          </w:rPr>
          <w:t xml:space="preserve"> </w:t>
        </w:r>
      </w:hyperlink>
      <w:r>
        <w:t xml:space="preserve">Республики Дагестан «О денежном содержании лиц, замещающих муниципальные должности и должности муниципальной службы». </w:t>
      </w:r>
    </w:p>
    <w:p w:rsidR="007F2B73" w:rsidRDefault="007F2B73" w:rsidP="007F2B73">
      <w:pPr>
        <w:spacing w:after="25" w:line="256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7F2B73" w:rsidRDefault="007F2B73" w:rsidP="007F2B73">
      <w:pPr>
        <w:ind w:left="-5"/>
        <w:rPr>
          <w:b/>
        </w:rPr>
      </w:pPr>
      <w:r>
        <w:rPr>
          <w:b/>
        </w:rPr>
        <w:t xml:space="preserve">Статья 8. Гарантии статуса должностных лиц Контрольно-счетного органа. </w:t>
      </w:r>
    </w:p>
    <w:p w:rsidR="007F2B73" w:rsidRDefault="007F2B73" w:rsidP="007F2B73">
      <w:pPr>
        <w:ind w:left="10" w:firstLine="698"/>
      </w:pPr>
      <w:r>
        <w:t xml:space="preserve">1. Председатель, </w:t>
      </w:r>
      <w:r w:rsidR="00B36B1B">
        <w:t>инспектор (</w:t>
      </w:r>
      <w:r>
        <w:t>аудитор</w:t>
      </w:r>
      <w:r w:rsidR="00B36B1B">
        <w:t xml:space="preserve">) </w:t>
      </w:r>
      <w:r>
        <w:t xml:space="preserve"> Контрольно-счетного органа являются должностными лицами Контрольно-счетного органа.  </w:t>
      </w:r>
      <w:r w:rsidR="00B36B1B">
        <w:t>Инспекто</w:t>
      </w:r>
      <w:proofErr w:type="gramStart"/>
      <w:r w:rsidR="00B36B1B">
        <w:t>р(</w:t>
      </w:r>
      <w:proofErr w:type="gramEnd"/>
      <w:r w:rsidR="00B36B1B">
        <w:t>а</w:t>
      </w:r>
      <w:r>
        <w:t>удитор</w:t>
      </w:r>
      <w:r w:rsidR="00B36B1B">
        <w:t xml:space="preserve">) </w:t>
      </w:r>
      <w:r>
        <w:t xml:space="preserve"> Контрольно-счетного органа являются муниципальными служащими. </w:t>
      </w:r>
    </w:p>
    <w:p w:rsidR="007F2B73" w:rsidRDefault="007F2B73" w:rsidP="007F2B73">
      <w:pPr>
        <w:ind w:left="10" w:firstLine="698"/>
      </w:pPr>
      <w:r>
        <w:t xml:space="preserve">2. </w:t>
      </w:r>
      <w:proofErr w:type="gramStart"/>
      <w:r>
        <w:t xml:space="preserve"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 </w:t>
      </w:r>
      <w:proofErr w:type="gramEnd"/>
    </w:p>
    <w:p w:rsidR="007F2B73" w:rsidRDefault="007F2B73" w:rsidP="007F2B73">
      <w:pPr>
        <w:ind w:left="10" w:firstLine="698"/>
      </w:pPr>
      <w:r>
        <w:t xml:space="preserve"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7F2B73" w:rsidRDefault="007F2B73" w:rsidP="007F2B73">
      <w:pPr>
        <w:ind w:left="10" w:firstLine="698"/>
      </w:pPr>
      <w:r>
        <w:t xml:space="preserve">4. Должностные лица Контрольно-счетного органа обладают гарантиями профессиональной независимости. </w:t>
      </w:r>
    </w:p>
    <w:p w:rsidR="007F2B73" w:rsidRDefault="007F2B73" w:rsidP="007F2B73">
      <w:pPr>
        <w:spacing w:after="25" w:line="256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7F2B73" w:rsidRDefault="007F2B73" w:rsidP="007F2B73">
      <w:pPr>
        <w:ind w:left="-5"/>
        <w:rPr>
          <w:b/>
        </w:rPr>
      </w:pPr>
      <w:r>
        <w:rPr>
          <w:b/>
        </w:rPr>
        <w:t xml:space="preserve">Статья 9. Обеспечение деятельности Контрольно-счетного органа  </w:t>
      </w:r>
    </w:p>
    <w:p w:rsidR="007F2B73" w:rsidRDefault="007F2B73" w:rsidP="007F2B73">
      <w:pPr>
        <w:ind w:left="-5" w:firstLine="713"/>
      </w:pPr>
      <w:r>
        <w:t>1. Работникам Контрольно</w:t>
      </w:r>
      <w:r w:rsidR="00011BD6">
        <w:t>-счетного органа решением Собрания</w:t>
      </w:r>
      <w:r>
        <w:t xml:space="preserve"> депутатов муниципального района устанавливается денежное содержание в соответствии с </w:t>
      </w:r>
      <w:hyperlink r:id="rId26" w:history="1">
        <w:r>
          <w:rPr>
            <w:rStyle w:val="a3"/>
            <w:color w:val="000000"/>
            <w:u w:val="none"/>
          </w:rPr>
          <w:t>Законом</w:t>
        </w:r>
      </w:hyperlink>
      <w:hyperlink r:id="rId27" w:history="1">
        <w:r>
          <w:rPr>
            <w:rStyle w:val="a3"/>
            <w:color w:val="000000"/>
            <w:u w:val="none"/>
          </w:rPr>
          <w:t xml:space="preserve"> </w:t>
        </w:r>
      </w:hyperlink>
      <w:r>
        <w:t xml:space="preserve">Республики Дагестан "О денежном содержании лиц, замещающих муниципальные должности и должности муниципальной службы». </w:t>
      </w:r>
    </w:p>
    <w:p w:rsidR="007F2B73" w:rsidRDefault="007F2B73" w:rsidP="007F2B73">
      <w:pPr>
        <w:ind w:left="-5"/>
      </w:pPr>
      <w:proofErr w:type="gramStart"/>
      <w:r>
        <w:t>Проведение аттестации и квалификационных экзаменов для установления надбавки к должностному окладу за классный чин, подсчет стажа муниципальной службы для установления надбавки к должностному окладу за выслугу лет на муниципальной службе и предоставление дополнительного отпуска, установление размера пенсии за выслугу лет муниципальным служащим Контрольно-счетного органа осуществляются соответствующими комиссиями администрации муниципального района, на основании протоколов</w:t>
      </w:r>
      <w:r w:rsidR="00011BD6">
        <w:t xml:space="preserve">, </w:t>
      </w:r>
      <w:r>
        <w:t xml:space="preserve"> которых главой муниципа</w:t>
      </w:r>
      <w:r w:rsidR="00011BD6">
        <w:t xml:space="preserve">льного района </w:t>
      </w:r>
      <w:proofErr w:type="spellStart"/>
      <w:r w:rsidR="00011BD6">
        <w:t>Гергебильский</w:t>
      </w:r>
      <w:proofErr w:type="spellEnd"/>
      <w:r>
        <w:t xml:space="preserve"> район издаются</w:t>
      </w:r>
      <w:proofErr w:type="gramEnd"/>
      <w:r>
        <w:t xml:space="preserve"> распоряжения. </w:t>
      </w:r>
    </w:p>
    <w:p w:rsidR="007F2B73" w:rsidRDefault="007F2B73" w:rsidP="007F2B73">
      <w:pPr>
        <w:ind w:left="-5"/>
      </w:pPr>
      <w:r>
        <w:lastRenderedPageBreak/>
        <w:t xml:space="preserve">На сотрудников Контрольно-счетного органа распространяются социальные гарантии и ограничения, предусмотренные для муниципальных служащих в соответствии с действующим законодательством Российской Федерации, и иными нормативными правовыми актами. </w:t>
      </w:r>
    </w:p>
    <w:p w:rsidR="007F2B73" w:rsidRPr="00E804D6" w:rsidRDefault="007F2B73" w:rsidP="007F2B73">
      <w:pPr>
        <w:ind w:left="-5"/>
      </w:pPr>
      <w:r>
        <w:t xml:space="preserve">Финансирование деятельности Контрольно-счетного органа предусматривается в бюджете муниципального района отдельной строкой в соответствии с классификацией расходов бюджетной системы Российской Федерации. </w:t>
      </w:r>
    </w:p>
    <w:p w:rsidR="007F2B73" w:rsidRDefault="007F2B73" w:rsidP="007F2B73">
      <w:pPr>
        <w:tabs>
          <w:tab w:val="center" w:pos="1195"/>
          <w:tab w:val="center" w:pos="2368"/>
          <w:tab w:val="center" w:pos="4469"/>
          <w:tab w:val="right" w:pos="9362"/>
        </w:tabs>
        <w:ind w:left="-15" w:firstLine="0"/>
        <w:jc w:val="center"/>
        <w:rPr>
          <w:b/>
        </w:rPr>
      </w:pPr>
    </w:p>
    <w:p w:rsidR="007F2B73" w:rsidRDefault="007F2B73" w:rsidP="007F2B73">
      <w:pPr>
        <w:tabs>
          <w:tab w:val="center" w:pos="1195"/>
          <w:tab w:val="center" w:pos="2368"/>
          <w:tab w:val="center" w:pos="4469"/>
          <w:tab w:val="right" w:pos="9362"/>
        </w:tabs>
        <w:ind w:left="-15" w:firstLine="0"/>
        <w:jc w:val="center"/>
        <w:rPr>
          <w:b/>
        </w:rPr>
      </w:pPr>
      <w:r>
        <w:rPr>
          <w:b/>
        </w:rPr>
        <w:t xml:space="preserve">Глава </w:t>
      </w:r>
      <w:r>
        <w:rPr>
          <w:b/>
        </w:rPr>
        <w:tab/>
        <w:t xml:space="preserve">III. </w:t>
      </w:r>
      <w:r>
        <w:rPr>
          <w:b/>
        </w:rPr>
        <w:tab/>
        <w:t xml:space="preserve">ПОРЯДОК </w:t>
      </w:r>
      <w:r>
        <w:rPr>
          <w:b/>
        </w:rPr>
        <w:tab/>
        <w:t xml:space="preserve">ДЕЯТЕЛЬНОСТИ </w:t>
      </w:r>
    </w:p>
    <w:p w:rsidR="007F2B73" w:rsidRDefault="007F2B73" w:rsidP="007F2B73">
      <w:pPr>
        <w:tabs>
          <w:tab w:val="center" w:pos="1195"/>
          <w:tab w:val="center" w:pos="2368"/>
          <w:tab w:val="center" w:pos="4469"/>
          <w:tab w:val="right" w:pos="9362"/>
        </w:tabs>
        <w:ind w:left="-15" w:firstLine="0"/>
        <w:jc w:val="center"/>
        <w:rPr>
          <w:b/>
        </w:rPr>
      </w:pPr>
      <w:r>
        <w:rPr>
          <w:b/>
        </w:rPr>
        <w:tab/>
        <w:t>КОНТРОЛЬНО-СЧЕТНОГО ОРГАНА</w:t>
      </w:r>
    </w:p>
    <w:p w:rsidR="007F2B73" w:rsidRDefault="007F2B73" w:rsidP="007F2B73">
      <w:pPr>
        <w:spacing w:after="0" w:line="256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7F2B73" w:rsidRDefault="007F2B73" w:rsidP="007F2B73">
      <w:pPr>
        <w:ind w:left="-5" w:firstLine="713"/>
        <w:rPr>
          <w:b/>
        </w:rPr>
      </w:pPr>
      <w:r>
        <w:rPr>
          <w:b/>
        </w:rPr>
        <w:t xml:space="preserve">Статья 10. Планирование работы Контрольно-счетного органа </w:t>
      </w:r>
    </w:p>
    <w:p w:rsidR="007F2B73" w:rsidRDefault="007F2B73" w:rsidP="007F2B73">
      <w:pPr>
        <w:ind w:left="10" w:firstLine="698"/>
      </w:pPr>
      <w:r>
        <w:t xml:space="preserve">1. Контрольно-счетный орган осуществляет свою деятельность самостоятельно на основе годовых и индивидуальных планов, которые формируются исходя из необходимости обеспечения всестороннего системного </w:t>
      </w:r>
      <w:proofErr w:type="gramStart"/>
      <w:r>
        <w:t>контроля за</w:t>
      </w:r>
      <w:proofErr w:type="gramEnd"/>
      <w:r>
        <w:t xml:space="preserve"> исполнением бюджета муниципального района с учетом всех видов и направлений деятельности Контрольно-счетного органа. </w:t>
      </w:r>
    </w:p>
    <w:p w:rsidR="007F2B73" w:rsidRDefault="007F2B73" w:rsidP="007F2B73">
      <w:pPr>
        <w:ind w:left="-5"/>
      </w:pPr>
      <w:r>
        <w:t xml:space="preserve">Планы деятельности Контрольно-счетного органа включают контрольные мероприятия и экспертно-аналитические работы с указанием сроков их проведения и ответственных исполнителей. </w:t>
      </w:r>
    </w:p>
    <w:p w:rsidR="007F2B73" w:rsidRDefault="007F2B73" w:rsidP="007F2B73">
      <w:pPr>
        <w:ind w:left="10" w:firstLine="698"/>
      </w:pPr>
      <w:r>
        <w:t>2. В планы деятельности Контрольно-счетного органа включаются поручения главы муниципального района, предложения и запросы депутатов Собр</w:t>
      </w:r>
      <w:r w:rsidR="00665A85">
        <w:t xml:space="preserve">ания депутатов, предложения глав </w:t>
      </w:r>
      <w:r>
        <w:t xml:space="preserve"> сельских поселений муниципального района в соответствии с заключёнными соглашениями.</w:t>
      </w:r>
      <w:r>
        <w:rPr>
          <w:i/>
        </w:rPr>
        <w:t xml:space="preserve">  </w:t>
      </w:r>
    </w:p>
    <w:p w:rsidR="007F2B73" w:rsidRDefault="007F2B73" w:rsidP="007F2B73">
      <w:pPr>
        <w:ind w:left="10" w:firstLine="698"/>
      </w:pPr>
      <w:r>
        <w:t>3. Включение в планы работы контрольно-счетного органа подлежат поручения главы муниципального района, предложения и запросы депутатов Собрания</w:t>
      </w:r>
      <w:r w:rsidR="00E749B8">
        <w:t xml:space="preserve"> депутатов, предложения глав</w:t>
      </w:r>
      <w:r>
        <w:t xml:space="preserve"> администраций сельских поселений муниципального района в соответствии с заключёнными соглашениями,</w:t>
      </w:r>
      <w:r>
        <w:rPr>
          <w:i/>
        </w:rPr>
        <w:t xml:space="preserve"> </w:t>
      </w:r>
      <w:r>
        <w:t xml:space="preserve">направленные в контрольно-счетный орган до 10 декабря года, предшествующего планируемому году. </w:t>
      </w:r>
    </w:p>
    <w:p w:rsidR="007F2B73" w:rsidRDefault="007F2B73" w:rsidP="007F2B73">
      <w:pPr>
        <w:ind w:left="10" w:firstLine="698"/>
      </w:pPr>
      <w:r>
        <w:t xml:space="preserve">4. План работы Контрольно-счетного органа утверждается в срок до 30 декабря года, предшествующего планируемому году. </w:t>
      </w:r>
    </w:p>
    <w:p w:rsidR="002C0498" w:rsidRDefault="007F2B73" w:rsidP="007F2B73">
      <w:pPr>
        <w:ind w:left="10" w:firstLine="698"/>
      </w:pPr>
      <w:r>
        <w:t>5. Внеплановые контрольные и экспертно-аналитические мероприятия проводятся на основании решений Собрания депутатов муниципального района</w:t>
      </w:r>
      <w:r w:rsidR="002C0498">
        <w:t>,</w:t>
      </w:r>
      <w:r>
        <w:t xml:space="preserve">  письменных поручений главы муниципального района,</w:t>
      </w:r>
      <w:r>
        <w:rPr>
          <w:i/>
        </w:rPr>
        <w:t xml:space="preserve"> </w:t>
      </w:r>
      <w:r>
        <w:t>письме</w:t>
      </w:r>
      <w:r w:rsidR="002C0498">
        <w:t xml:space="preserve">нных обращений  глав </w:t>
      </w:r>
      <w:r>
        <w:t xml:space="preserve"> администраций сельских</w:t>
      </w:r>
      <w:r w:rsidR="002C0498">
        <w:t xml:space="preserve"> поселений </w:t>
      </w:r>
      <w:r>
        <w:t xml:space="preserve"> в соответствии с заключёнными соглашениями, письменных обращений граждан и юридических лиц.</w:t>
      </w:r>
    </w:p>
    <w:p w:rsidR="007F2B73" w:rsidRDefault="002C0498" w:rsidP="007F2B73">
      <w:pPr>
        <w:ind w:left="10" w:firstLine="698"/>
      </w:pPr>
      <w:r>
        <w:t>Внеплановые проверки санкционируются прокурором района.</w:t>
      </w:r>
      <w:r w:rsidR="007F2B73">
        <w:t xml:space="preserve"> </w:t>
      </w:r>
    </w:p>
    <w:p w:rsidR="007F2B73" w:rsidRDefault="007F2B73" w:rsidP="007F2B73">
      <w:pPr>
        <w:ind w:left="10" w:firstLine="698"/>
      </w:pPr>
      <w:r>
        <w:t>6. Поручения главы муниципального района, предложения и запросы Собр</w:t>
      </w:r>
      <w:r w:rsidR="002C0498">
        <w:t xml:space="preserve">ания депутатов, письменные обращения глав  администраций </w:t>
      </w:r>
      <w:r>
        <w:t xml:space="preserve"> сельских </w:t>
      </w:r>
      <w:r>
        <w:lastRenderedPageBreak/>
        <w:t xml:space="preserve">поселений в соответствии с заключёнными соглашениями, подлежат обязательному рассмотрению председателем Контрольно-счетного органа в течение 10 дней с момента получения соответствующих поручений, запросов и предложений. </w:t>
      </w:r>
    </w:p>
    <w:p w:rsidR="007F2B73" w:rsidRDefault="007F2B73" w:rsidP="007F2B73">
      <w:pPr>
        <w:ind w:left="10" w:firstLine="698"/>
      </w:pPr>
      <w:r>
        <w:t>7. Планы деятельности Контрольно-счетного органа утвержд</w:t>
      </w:r>
      <w:r w:rsidR="009B7659">
        <w:t>аются на сессии Собрания депутатов муниципального района</w:t>
      </w:r>
      <w:proofErr w:type="gramStart"/>
      <w:r w:rsidR="009B7659">
        <w:t>.</w:t>
      </w:r>
      <w:r>
        <w:t xml:space="preserve">. </w:t>
      </w:r>
      <w:proofErr w:type="gramEnd"/>
    </w:p>
    <w:p w:rsidR="007F2B73" w:rsidRDefault="007F2B73" w:rsidP="007F2B73">
      <w:pPr>
        <w:spacing w:after="0" w:line="25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F2B73" w:rsidRDefault="007F2B73" w:rsidP="007F2B73">
      <w:pPr>
        <w:ind w:left="-5"/>
        <w:rPr>
          <w:b/>
        </w:rPr>
      </w:pPr>
      <w:r>
        <w:rPr>
          <w:b/>
        </w:rPr>
        <w:t xml:space="preserve">Статья 11. Основные виды и формы деятельности Контрольно-счетного органа </w:t>
      </w:r>
    </w:p>
    <w:p w:rsidR="007F2B73" w:rsidRDefault="007F2B73" w:rsidP="007F2B73">
      <w:pPr>
        <w:ind w:left="281" w:firstLine="427"/>
      </w:pPr>
      <w:r>
        <w:t xml:space="preserve">1. В процессе реализации задач Контрольно-счетный орган осуществляет контрольную, экспертно-аналитическую, информационную деятельность. </w:t>
      </w:r>
    </w:p>
    <w:p w:rsidR="007F2B73" w:rsidRDefault="007F2B73" w:rsidP="007F2B73">
      <w:pPr>
        <w:ind w:left="281" w:firstLine="427"/>
      </w:pPr>
      <w:r>
        <w:t xml:space="preserve">2. Основными формами деятельности Контрольно-счетного органа являются проверки, экспертизы. </w:t>
      </w:r>
    </w:p>
    <w:p w:rsidR="007F2B73" w:rsidRDefault="007F2B73" w:rsidP="007F2B73">
      <w:pPr>
        <w:ind w:left="281" w:firstLine="427"/>
      </w:pPr>
      <w:r>
        <w:t xml:space="preserve">3.  Проверки проводятся по следующим вопросам: </w:t>
      </w:r>
    </w:p>
    <w:p w:rsidR="007F2B73" w:rsidRDefault="007F2B73" w:rsidP="007F2B73">
      <w:pPr>
        <w:numPr>
          <w:ilvl w:val="0"/>
          <w:numId w:val="8"/>
        </w:numPr>
        <w:ind w:hanging="10"/>
      </w:pPr>
      <w:r>
        <w:t xml:space="preserve">в отношении фактического исполнения доходных и расходных статей бюджета муниципального района; </w:t>
      </w:r>
    </w:p>
    <w:p w:rsidR="007F2B73" w:rsidRDefault="007F2B73" w:rsidP="007F2B73">
      <w:pPr>
        <w:numPr>
          <w:ilvl w:val="0"/>
          <w:numId w:val="8"/>
        </w:numPr>
        <w:ind w:hanging="10"/>
      </w:pPr>
      <w:r>
        <w:t>использования средств бюджета муниципального района получателями бюджетных сре</w:t>
      </w:r>
      <w:proofErr w:type="gramStart"/>
      <w:r>
        <w:t>дств в ч</w:t>
      </w:r>
      <w:proofErr w:type="gramEnd"/>
      <w:r>
        <w:t xml:space="preserve">асти обеспечения их целевого использования и своевременного возврата; </w:t>
      </w:r>
    </w:p>
    <w:p w:rsidR="007F2B73" w:rsidRDefault="007F2B73" w:rsidP="007F2B73">
      <w:pPr>
        <w:numPr>
          <w:ilvl w:val="0"/>
          <w:numId w:val="8"/>
        </w:numPr>
        <w:ind w:hanging="10"/>
      </w:pPr>
      <w:r>
        <w:t xml:space="preserve">расходования </w:t>
      </w:r>
      <w:r>
        <w:tab/>
        <w:t xml:space="preserve">федеральных </w:t>
      </w:r>
      <w:r>
        <w:tab/>
        <w:t xml:space="preserve">и </w:t>
      </w:r>
      <w:r>
        <w:tab/>
        <w:t xml:space="preserve">областных </w:t>
      </w:r>
      <w:r>
        <w:tab/>
        <w:t xml:space="preserve">финансовых ресурсов, поступающих в распоряжение органов местного самоуправления; </w:t>
      </w:r>
    </w:p>
    <w:p w:rsidR="007F2B73" w:rsidRDefault="007F2B73" w:rsidP="007F2B73">
      <w:pPr>
        <w:numPr>
          <w:ilvl w:val="0"/>
          <w:numId w:val="8"/>
        </w:numPr>
        <w:ind w:hanging="10"/>
      </w:pPr>
      <w:r>
        <w:t xml:space="preserve">соблюдения порядка управления и распоряжения муниципальным имуществом. </w:t>
      </w:r>
    </w:p>
    <w:p w:rsidR="007F2B73" w:rsidRDefault="007F2B73" w:rsidP="007F2B73">
      <w:pPr>
        <w:ind w:left="-5"/>
      </w:pPr>
      <w:r>
        <w:t>О результатах проведенных проверок Контрольно-счетный орган информирует Собранием депутатов, администрации муниципальных образований муниципального района.</w:t>
      </w:r>
      <w:r>
        <w:rPr>
          <w:i/>
        </w:rPr>
        <w:t xml:space="preserve"> </w:t>
      </w:r>
    </w:p>
    <w:p w:rsidR="007F2B73" w:rsidRDefault="007F2B73" w:rsidP="007F2B73">
      <w:pPr>
        <w:tabs>
          <w:tab w:val="left" w:pos="709"/>
        </w:tabs>
        <w:ind w:left="-5" w:firstLine="310"/>
      </w:pPr>
      <w:r>
        <w:t xml:space="preserve">      4. Контрольно-счетный орган проводит экспертизу: </w:t>
      </w:r>
    </w:p>
    <w:p w:rsidR="007F2B73" w:rsidRDefault="007F2B73" w:rsidP="007F2B73">
      <w:pPr>
        <w:numPr>
          <w:ilvl w:val="0"/>
          <w:numId w:val="9"/>
        </w:numPr>
        <w:ind w:hanging="305"/>
      </w:pPr>
      <w:r>
        <w:t xml:space="preserve">проекта бюджета муниципального района; </w:t>
      </w:r>
    </w:p>
    <w:p w:rsidR="007F2B73" w:rsidRDefault="007F2B73" w:rsidP="007F2B73">
      <w:pPr>
        <w:numPr>
          <w:ilvl w:val="0"/>
          <w:numId w:val="9"/>
        </w:numPr>
        <w:ind w:left="0"/>
      </w:pPr>
      <w:r>
        <w:t>отчета об исполнении бюджета муниципального района; 3) проектов муниципальных правовых актов муниципального района по бюджетно-финансовым вопросам, по вопросам управления и распоряжения муниципальным имуществом, вносимым на рассмотрение Собрания депутатов, а также по запросам Собрания депутатов и главы муниципа</w:t>
      </w:r>
      <w:r w:rsidR="00F6277E">
        <w:t xml:space="preserve">льного района </w:t>
      </w:r>
      <w:proofErr w:type="spellStart"/>
      <w:r w:rsidR="00F6277E">
        <w:t>Гергебильский</w:t>
      </w:r>
      <w:proofErr w:type="spellEnd"/>
      <w:r>
        <w:t xml:space="preserve"> район; </w:t>
      </w:r>
    </w:p>
    <w:p w:rsidR="007F2B73" w:rsidRDefault="007F2B73" w:rsidP="007F2B73">
      <w:pPr>
        <w:ind w:left="-5"/>
      </w:pPr>
      <w:r>
        <w:t xml:space="preserve">4) проектов и программ приватизации муниципального имущества, ведомственных целевых и муниципальных программ. </w:t>
      </w:r>
    </w:p>
    <w:p w:rsidR="007F2B73" w:rsidRDefault="007F2B73" w:rsidP="007F2B73">
      <w:pPr>
        <w:spacing w:after="0" w:line="256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7F2B73" w:rsidRDefault="007F2B73" w:rsidP="007F2B73">
      <w:pPr>
        <w:ind w:left="-5"/>
        <w:rPr>
          <w:b/>
        </w:rPr>
      </w:pPr>
      <w:r>
        <w:rPr>
          <w:b/>
        </w:rPr>
        <w:t xml:space="preserve">Статья 12. Организация проверок </w:t>
      </w:r>
    </w:p>
    <w:p w:rsidR="007F2B73" w:rsidRDefault="007F2B73" w:rsidP="007F2B73">
      <w:pPr>
        <w:ind w:left="10" w:firstLine="698"/>
      </w:pPr>
      <w:r>
        <w:t xml:space="preserve">1. При проведении контрольных мероприятий работники Контрольно-счетного органа не должны вмешиваться в оперативную деятельность </w:t>
      </w:r>
      <w:r>
        <w:lastRenderedPageBreak/>
        <w:t xml:space="preserve">проверяемых объектов контроля, предавать гласности промежуточные результаты контрольных мероприятий. </w:t>
      </w:r>
    </w:p>
    <w:p w:rsidR="007F2B73" w:rsidRDefault="007F2B73" w:rsidP="007F2B73">
      <w:pPr>
        <w:ind w:left="10" w:firstLine="698"/>
      </w:pPr>
      <w:r>
        <w:t xml:space="preserve">2.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контроль, их должностные лица.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Контрольно-счетный орган по его запросу информацию, документы и материалы, необходимые для проведения контрольных и экспертно-аналитических мероприятий. </w:t>
      </w:r>
    </w:p>
    <w:p w:rsidR="007F2B73" w:rsidRDefault="007F2B73" w:rsidP="007F2B73">
      <w:pPr>
        <w:ind w:left="10" w:firstLine="698"/>
      </w:pPr>
      <w:r>
        <w:t xml:space="preserve">3. Проверки проводятся либо по месту нахождения проверяемого объекта, либо по месту нахождения Контрольно-счетного органа. </w:t>
      </w:r>
    </w:p>
    <w:p w:rsidR="007F2B73" w:rsidRDefault="007F2B73" w:rsidP="007F2B73">
      <w:pPr>
        <w:ind w:left="10" w:firstLine="698"/>
      </w:pPr>
      <w:r>
        <w:t xml:space="preserve">4. При выполнении своих служебных обязанностей работники Контрольно-счетного органа по предъявлении распоряжения Контрольно-счетного органа о проведении контрольного мероприятия и служебного удостоверения имеют право: </w:t>
      </w:r>
    </w:p>
    <w:p w:rsidR="00F6277E" w:rsidRDefault="007F2B73" w:rsidP="007F2B73">
      <w:pPr>
        <w:ind w:left="-5"/>
      </w:pPr>
      <w: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7F2B73" w:rsidRDefault="007F2B73" w:rsidP="007F2B73">
      <w:pPr>
        <w:ind w:left="-5"/>
      </w:pPr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 w:rsidR="007F2B73" w:rsidRDefault="007F2B73" w:rsidP="007F2B73">
      <w:pPr>
        <w:numPr>
          <w:ilvl w:val="0"/>
          <w:numId w:val="10"/>
        </w:numPr>
        <w:ind w:left="0"/>
      </w:pPr>
      <w:r>
        <w:t xml:space="preserve"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 </w:t>
      </w:r>
    </w:p>
    <w:p w:rsidR="007F2B73" w:rsidRDefault="007F2B73" w:rsidP="007F2B73">
      <w:pPr>
        <w:numPr>
          <w:ilvl w:val="0"/>
          <w:numId w:val="10"/>
        </w:numPr>
        <w:ind w:left="0"/>
      </w:pPr>
      <w: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7F2B73" w:rsidRDefault="007F2B73" w:rsidP="007F2B73">
      <w:pPr>
        <w:numPr>
          <w:ilvl w:val="0"/>
          <w:numId w:val="10"/>
        </w:numPr>
        <w:ind w:left="0"/>
      </w:pPr>
      <w:r>
        <w:lastRenderedPageBreak/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7F2B73" w:rsidRDefault="007F2B73" w:rsidP="007F2B73">
      <w:pPr>
        <w:numPr>
          <w:ilvl w:val="0"/>
          <w:numId w:val="10"/>
        </w:numPr>
        <w:ind w:left="0"/>
      </w:pPr>
      <w:r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 </w:t>
      </w:r>
    </w:p>
    <w:p w:rsidR="007F2B73" w:rsidRDefault="007F2B73" w:rsidP="007F2B73">
      <w:pPr>
        <w:numPr>
          <w:ilvl w:val="0"/>
          <w:numId w:val="10"/>
        </w:numPr>
        <w:ind w:left="0"/>
      </w:pPr>
      <w: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 </w:t>
      </w:r>
    </w:p>
    <w:p w:rsidR="007F2B73" w:rsidRDefault="007F2B73" w:rsidP="007F2B73">
      <w:pPr>
        <w:numPr>
          <w:ilvl w:val="0"/>
          <w:numId w:val="10"/>
        </w:numPr>
        <w:ind w:hanging="305"/>
      </w:pPr>
      <w:r>
        <w:t xml:space="preserve"> знакомиться с технической документацией к электронным базам данных. </w:t>
      </w:r>
    </w:p>
    <w:p w:rsidR="007F2B73" w:rsidRDefault="007F2B73" w:rsidP="007F2B73">
      <w:pPr>
        <w:ind w:left="142" w:firstLine="566"/>
      </w:pPr>
      <w:r>
        <w:t xml:space="preserve">5. Руководители проверяемых объектов контроля обязаны предоставить по запросу информацию, документацию или надлежаще заверенные копии запрашиваемых документов, создавать работникам Контрольно-счетного органа необходимые условия для работы при осуществлении ими контрольных мероприятий с предоставлением при необходимости помещений для работы. </w:t>
      </w:r>
    </w:p>
    <w:p w:rsidR="007F2B73" w:rsidRDefault="007F2B73" w:rsidP="007F2B73">
      <w:pPr>
        <w:ind w:left="142" w:firstLine="163"/>
      </w:pPr>
      <w:r>
        <w:t xml:space="preserve">     6. Результаты проведенного контрольного мероприятия оформляются актом по форме, утвержденной Контрольно-счетным органом. </w:t>
      </w:r>
    </w:p>
    <w:p w:rsidR="007F2B73" w:rsidRDefault="007F2B73" w:rsidP="007F2B73">
      <w:pPr>
        <w:ind w:left="-5"/>
      </w:pPr>
      <w:r>
        <w:t xml:space="preserve">За достоверность акта работники, организующие или осуществляющие контрольное мероприятие, несут персональную ответственность. </w:t>
      </w:r>
    </w:p>
    <w:p w:rsidR="007F2B73" w:rsidRDefault="007F2B73" w:rsidP="007F2B73">
      <w:pPr>
        <w:ind w:left="-5"/>
      </w:pPr>
      <w:r>
        <w:t xml:space="preserve">Акт подписывается работником Контрольно-счетного органа, руководителем либо руководителем и главным бухгалтером объекта контроля. </w:t>
      </w:r>
    </w:p>
    <w:p w:rsidR="007F2B73" w:rsidRDefault="007F2B73" w:rsidP="007F2B73">
      <w:pPr>
        <w:ind w:left="-5"/>
      </w:pPr>
      <w:r>
        <w:t xml:space="preserve">Информация, изложенная в акте, является основанием для подготовки заключения Контрольно-счетного органа о результатах проведенного контрольного мероприятия. </w:t>
      </w:r>
    </w:p>
    <w:p w:rsidR="007F2B73" w:rsidRDefault="007F2B73" w:rsidP="007F2B73">
      <w:pPr>
        <w:ind w:left="-5"/>
      </w:pPr>
      <w:r>
        <w:t xml:space="preserve">Заключение Контрольно-счетного органа составляется по результатам проведенного контрольного мероприятия, подписывается председателем Контрольно-счетного органа и направляется руководителям проверяемых объектов контроля для принятия мер по устранению выявленных в ходе контрольного мероприятия нарушений, возмещению причиненного ущерба. Руководители проверяемых объектов контроля не позднее чем в месячный срок со дня получения заключения направляют в Контрольно-счетный орган информацию о принятых мерах. </w:t>
      </w:r>
    </w:p>
    <w:p w:rsidR="007F2B73" w:rsidRDefault="007F2B73" w:rsidP="007F2B73">
      <w:pPr>
        <w:ind w:left="0" w:firstLine="708"/>
      </w:pPr>
      <w:r>
        <w:t xml:space="preserve">7.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</w:t>
      </w:r>
      <w:r>
        <w:lastRenderedPageBreak/>
        <w:t xml:space="preserve">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району.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7F2B73" w:rsidRDefault="007F2B73" w:rsidP="007F2B73">
      <w:pPr>
        <w:ind w:left="0" w:firstLine="708"/>
      </w:pPr>
      <w:r>
        <w:t xml:space="preserve">8. Представление Контрольно-счетного органа подписывается председателем Контрольно-счетного органа. </w:t>
      </w:r>
    </w:p>
    <w:p w:rsidR="007F2B73" w:rsidRDefault="007F2B73" w:rsidP="007F2B73">
      <w:pPr>
        <w:ind w:left="0" w:firstLine="708"/>
      </w:pPr>
      <w:r>
        <w:t xml:space="preserve">9.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 </w:t>
      </w:r>
    </w:p>
    <w:p w:rsidR="007F2B73" w:rsidRDefault="007F2B73" w:rsidP="007F2B73">
      <w:pPr>
        <w:ind w:left="0" w:firstLine="708"/>
      </w:pPr>
      <w:r>
        <w:t xml:space="preserve">10.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органы и организации и их должностным лицам предписание. </w:t>
      </w:r>
    </w:p>
    <w:p w:rsidR="007F2B73" w:rsidRDefault="007F2B73" w:rsidP="007F2B73">
      <w:pPr>
        <w:ind w:left="0" w:firstLine="708"/>
      </w:pPr>
      <w:r>
        <w:t xml:space="preserve">11.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органа. </w:t>
      </w:r>
    </w:p>
    <w:p w:rsidR="007F2B73" w:rsidRDefault="007F2B73" w:rsidP="007F2B73">
      <w:pPr>
        <w:ind w:left="0" w:firstLine="708"/>
      </w:pPr>
      <w:r>
        <w:t xml:space="preserve">12. Предписание Контрольно-счетного органа должно быть исполнено в установленные в нем сроки. </w:t>
      </w:r>
    </w:p>
    <w:p w:rsidR="007F2B73" w:rsidRDefault="007F2B73" w:rsidP="007F2B73">
      <w:pPr>
        <w:ind w:left="0" w:firstLine="708"/>
      </w:pPr>
      <w:r>
        <w:t xml:space="preserve">13.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(или) законодательством субъекта Российской Федерации. </w:t>
      </w:r>
    </w:p>
    <w:p w:rsidR="007F2B73" w:rsidRDefault="007F2B73" w:rsidP="007F2B73">
      <w:pPr>
        <w:ind w:left="0" w:firstLine="708"/>
      </w:pPr>
      <w:r>
        <w:t xml:space="preserve">14.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</w:t>
      </w:r>
    </w:p>
    <w:p w:rsidR="007F2B73" w:rsidRDefault="007F2B73" w:rsidP="007F2B73">
      <w:pPr>
        <w:ind w:left="0" w:firstLine="298"/>
      </w:pPr>
      <w:r>
        <w:t xml:space="preserve">     15. Гарантии прав проверяемых органов и организаций </w:t>
      </w:r>
    </w:p>
    <w:p w:rsidR="007F2B73" w:rsidRDefault="007F2B73" w:rsidP="007F2B73">
      <w:pPr>
        <w:numPr>
          <w:ilvl w:val="1"/>
          <w:numId w:val="11"/>
        </w:numPr>
        <w:ind w:left="0" w:hanging="10"/>
      </w:pPr>
      <w:r>
        <w:t xml:space="preserve">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 </w:t>
      </w:r>
    </w:p>
    <w:p w:rsidR="007F2B73" w:rsidRDefault="007F2B73" w:rsidP="007F2B73">
      <w:pPr>
        <w:numPr>
          <w:ilvl w:val="1"/>
          <w:numId w:val="11"/>
        </w:numPr>
        <w:ind w:left="0" w:hanging="10"/>
      </w:pPr>
      <w:r>
        <w:lastRenderedPageBreak/>
        <w:t xml:space="preserve">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органы.  </w:t>
      </w:r>
    </w:p>
    <w:p w:rsidR="007F2B73" w:rsidRDefault="007F2B73" w:rsidP="007F2B73">
      <w:pPr>
        <w:spacing w:after="0" w:line="256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7F2B73" w:rsidRDefault="007F2B73" w:rsidP="007F2B73">
      <w:pPr>
        <w:ind w:left="-5"/>
        <w:rPr>
          <w:b/>
        </w:rPr>
      </w:pPr>
      <w:r>
        <w:rPr>
          <w:b/>
        </w:rPr>
        <w:t xml:space="preserve">Статья 13. Анализ результатов контрольных мероприятий и </w:t>
      </w:r>
      <w:proofErr w:type="gramStart"/>
      <w:r>
        <w:rPr>
          <w:b/>
        </w:rPr>
        <w:t>эксперт</w:t>
      </w:r>
      <w:proofErr w:type="gramEnd"/>
      <w:r>
        <w:rPr>
          <w:b/>
        </w:rPr>
        <w:t xml:space="preserve"> но аналитических работ </w:t>
      </w:r>
      <w:r>
        <w:t xml:space="preserve"> </w:t>
      </w:r>
    </w:p>
    <w:p w:rsidR="007F2B73" w:rsidRDefault="007F2B73" w:rsidP="007F2B73">
      <w:pPr>
        <w:ind w:left="10" w:firstLine="698"/>
      </w:pPr>
      <w:r>
        <w:t xml:space="preserve">1. Контрольно-счетный орган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 муниципального района, управления и распоряжения имуществом, находящимся в муниципальной собственности или в ведении органов местного самоуправления муниципального района. </w:t>
      </w:r>
    </w:p>
    <w:p w:rsidR="007F2B73" w:rsidRDefault="007F2B73" w:rsidP="007F2B73">
      <w:pPr>
        <w:ind w:left="10" w:firstLine="698"/>
      </w:pPr>
      <w:r>
        <w:t>2. На основе полученных данных Контрольно-счетный орган разрабатывает предложения по совершенствованию бюджетного процесса и порядка управления и распоряжения муниципальным имуществом, направляет указанные пр</w:t>
      </w:r>
      <w:r w:rsidR="00F6277E">
        <w:t>едложения на рассмотрение Собрания</w:t>
      </w:r>
      <w:r>
        <w:t xml:space="preserve"> депутатов, главе муниципа</w:t>
      </w:r>
      <w:r w:rsidR="00F6277E">
        <w:t xml:space="preserve">льного района </w:t>
      </w:r>
      <w:proofErr w:type="spellStart"/>
      <w:r w:rsidR="00F6277E">
        <w:t>Гергебильский</w:t>
      </w:r>
      <w:proofErr w:type="spellEnd"/>
      <w:r w:rsidR="00F6277E">
        <w:t xml:space="preserve"> </w:t>
      </w:r>
      <w:r>
        <w:t xml:space="preserve"> район,</w:t>
      </w:r>
      <w:r w:rsidR="00F6277E">
        <w:t xml:space="preserve"> главам</w:t>
      </w:r>
      <w:r>
        <w:t xml:space="preserve"> администраций сельских поселений муниципального района в соответствии с заключёнными соглашениями. </w:t>
      </w:r>
    </w:p>
    <w:p w:rsidR="007F2B73" w:rsidRDefault="007F2B73" w:rsidP="007F2B73">
      <w:pPr>
        <w:spacing w:after="0" w:line="256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7F2B73" w:rsidRDefault="007F2B73" w:rsidP="007F2B73">
      <w:pPr>
        <w:ind w:left="-5"/>
        <w:rPr>
          <w:b/>
        </w:rPr>
      </w:pPr>
      <w:r>
        <w:rPr>
          <w:b/>
        </w:rPr>
        <w:t xml:space="preserve">Статья 14. Ответственность работников Контрольно-счетного органа </w:t>
      </w:r>
    </w:p>
    <w:p w:rsidR="007F2B73" w:rsidRDefault="007F2B73" w:rsidP="007F2B73">
      <w:pPr>
        <w:ind w:left="10" w:firstLine="698"/>
      </w:pPr>
      <w:r>
        <w:t xml:space="preserve">1. Ответственность работников Контрольно-счетного органа определяется законодательством Российской Федерации о труде, законодательством Российской Федерации о муниципальной службе. </w:t>
      </w:r>
    </w:p>
    <w:p w:rsidR="007F2B73" w:rsidRDefault="007F2B73" w:rsidP="007F2B73">
      <w:pPr>
        <w:ind w:left="10" w:firstLine="698"/>
      </w:pPr>
      <w:r>
        <w:t xml:space="preserve">2. Работники Контрольно-счетного органа несут персональную ответственность за неисполнение или ненадлежащее исполнение должностных обязанностей. </w:t>
      </w:r>
    </w:p>
    <w:p w:rsidR="007F2B73" w:rsidRDefault="007F2B73" w:rsidP="007F2B73">
      <w:pPr>
        <w:ind w:left="10" w:firstLine="698"/>
      </w:pPr>
      <w:r>
        <w:t>3. Работники Контрольно-счетного органа, выполняющие контрольные мероприятия, обязаны компетентно и добросовестно исполнять свой служебный долг, защищать права и интересы жителей муниципа</w:t>
      </w:r>
      <w:r w:rsidR="008D1AE9">
        <w:t xml:space="preserve">льного района </w:t>
      </w:r>
      <w:proofErr w:type="spellStart"/>
      <w:r w:rsidR="008D1AE9">
        <w:t>Гергебильский</w:t>
      </w:r>
      <w:proofErr w:type="spellEnd"/>
      <w:r>
        <w:t xml:space="preserve"> район. В соответствии с законодательством они также несут ответственность за достоверность и объективность результатов проводимых проверок и обследований, представляемых в органы местного самоуправления и предаваемых гласности, а также за разглашение государственной, коммерческой и иной охраняемой </w:t>
      </w:r>
      <w:hyperlink r:id="rId28" w:history="1">
        <w:r>
          <w:rPr>
            <w:rStyle w:val="a3"/>
            <w:color w:val="000000"/>
            <w:u w:val="none"/>
          </w:rPr>
          <w:t>законом</w:t>
        </w:r>
      </w:hyperlink>
      <w:hyperlink r:id="rId29" w:history="1">
        <w:r>
          <w:rPr>
            <w:rStyle w:val="a3"/>
            <w:color w:val="000000"/>
            <w:u w:val="none"/>
          </w:rPr>
          <w:t xml:space="preserve"> </w:t>
        </w:r>
      </w:hyperlink>
      <w:r>
        <w:t xml:space="preserve">тайны. </w:t>
      </w:r>
    </w:p>
    <w:p w:rsidR="007F2B73" w:rsidRDefault="007F2B73" w:rsidP="007F2B73">
      <w:pPr>
        <w:spacing w:after="25" w:line="25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2B73" w:rsidRDefault="007F2B73" w:rsidP="007F2B73">
      <w:pPr>
        <w:ind w:left="-5"/>
        <w:rPr>
          <w:b/>
        </w:rPr>
      </w:pPr>
      <w:r>
        <w:rPr>
          <w:b/>
        </w:rPr>
        <w:t xml:space="preserve">Статья 15. Обеспечение доступа к информации о деятельности Контрольно-счетного органа  </w:t>
      </w:r>
    </w:p>
    <w:p w:rsidR="007F2B73" w:rsidRDefault="007F2B73" w:rsidP="007F2B73">
      <w:pPr>
        <w:ind w:left="10" w:firstLine="698"/>
      </w:pPr>
      <w:r>
        <w:t>1. Контрольно-счетный орган в целях обеспечения доступа к информации о своей деятельности размещает на официальном сайте муниципа</w:t>
      </w:r>
      <w:r w:rsidR="008D1AE9">
        <w:t xml:space="preserve">льного района </w:t>
      </w:r>
      <w:proofErr w:type="spellStart"/>
      <w:r w:rsidR="008D1AE9">
        <w:t>Гергебильский</w:t>
      </w:r>
      <w:proofErr w:type="spellEnd"/>
      <w:r>
        <w:t xml:space="preserve"> район в информационно-телекоммуникационной сети Интернет </w:t>
      </w:r>
      <w:r>
        <w:lastRenderedPageBreak/>
        <w:t xml:space="preserve">(далее - сеть Интернет) и опубликовывает в официальном печатном издании. В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7F2B73" w:rsidRDefault="007F2B73" w:rsidP="007F2B73">
      <w:pPr>
        <w:ind w:left="10" w:firstLine="698"/>
      </w:pPr>
      <w:r>
        <w:t>2. Контрольно-счетный орган ежегодно подготавливает отчеты о своей деятельности, которые направляются на рассмотрение в Собрания депутатов. Указанные отчеты Контрольно-счетного органа опубликовываются в средствах массовой информации или размещаются в сети Интернет толь</w:t>
      </w:r>
      <w:r w:rsidR="008D1AE9">
        <w:t>ко после их рассмотрения Собранием</w:t>
      </w:r>
      <w:r>
        <w:t xml:space="preserve"> депутатов. </w:t>
      </w:r>
    </w:p>
    <w:p w:rsidR="007F2B73" w:rsidRDefault="007F2B73" w:rsidP="007F2B73">
      <w:pPr>
        <w:spacing w:after="0" w:line="25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F2B73" w:rsidRDefault="007F2B73" w:rsidP="007F2B73">
      <w:pPr>
        <w:ind w:left="-5"/>
        <w:rPr>
          <w:b/>
        </w:rPr>
      </w:pPr>
      <w:r>
        <w:rPr>
          <w:b/>
        </w:rPr>
        <w:t xml:space="preserve">Статья 16. Взаимодействие Контрольно-счетного органа с иными контрольно-счетными органами </w:t>
      </w:r>
    </w:p>
    <w:p w:rsidR="007F2B73" w:rsidRDefault="007F2B73" w:rsidP="007F2B73">
      <w:pPr>
        <w:ind w:left="-5" w:firstLine="713"/>
      </w:pPr>
      <w:r>
        <w:t xml:space="preserve">При проведении проверок и обследований Контрольно-счетный орган в соответствии с действующим законодательством может взаимодействовать с иными контрольно-счетными органами, обмениваться с ними методическими и нормативными материалами, а также планами контрольных мероприятий. </w:t>
      </w:r>
    </w:p>
    <w:p w:rsidR="007F2B73" w:rsidRDefault="007F2B73" w:rsidP="007F2B73">
      <w:pPr>
        <w:spacing w:after="0" w:line="256" w:lineRule="auto"/>
        <w:ind w:left="0" w:firstLine="0"/>
        <w:jc w:val="left"/>
      </w:pPr>
      <w:r>
        <w:t xml:space="preserve"> </w:t>
      </w:r>
    </w:p>
    <w:p w:rsidR="007F2B73" w:rsidRDefault="007F2B73" w:rsidP="007F2B73">
      <w:pPr>
        <w:spacing w:after="0" w:line="256" w:lineRule="auto"/>
        <w:ind w:left="0" w:firstLine="0"/>
        <w:jc w:val="left"/>
      </w:pPr>
      <w:r>
        <w:t xml:space="preserve"> </w:t>
      </w:r>
    </w:p>
    <w:p w:rsidR="007F2B73" w:rsidRDefault="007F2B73" w:rsidP="007F2B73">
      <w:pPr>
        <w:spacing w:after="0" w:line="256" w:lineRule="auto"/>
        <w:ind w:left="0" w:firstLine="0"/>
        <w:jc w:val="left"/>
      </w:pPr>
      <w:r>
        <w:rPr>
          <w:sz w:val="24"/>
        </w:rPr>
        <w:t xml:space="preserve"> </w:t>
      </w:r>
    </w:p>
    <w:p w:rsidR="007F2B73" w:rsidRPr="000A1822" w:rsidRDefault="007F2B73" w:rsidP="007F2B73">
      <w:pPr>
        <w:rPr>
          <w:szCs w:val="28"/>
        </w:rPr>
      </w:pPr>
    </w:p>
    <w:p w:rsidR="00AD35E0" w:rsidRDefault="00AD35E0"/>
    <w:sectPr w:rsidR="00AD35E0" w:rsidSect="00E804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8D9"/>
    <w:multiLevelType w:val="hybridMultilevel"/>
    <w:tmpl w:val="3EEAF086"/>
    <w:lvl w:ilvl="0" w:tplc="F8047626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9C7F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BDE2C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9899E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B468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1E31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182B3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BCBE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AFEACA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A260069"/>
    <w:multiLevelType w:val="hybridMultilevel"/>
    <w:tmpl w:val="B4304702"/>
    <w:lvl w:ilvl="0" w:tplc="75DCE000">
      <w:start w:val="3"/>
      <w:numFmt w:val="decimal"/>
      <w:lvlText w:val="%1)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39CB9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23020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F2E8F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345B8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5E295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C09F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76633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6CD5A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B674019"/>
    <w:multiLevelType w:val="hybridMultilevel"/>
    <w:tmpl w:val="A0A8BB6A"/>
    <w:lvl w:ilvl="0" w:tplc="421E0D16">
      <w:start w:val="1"/>
      <w:numFmt w:val="decimal"/>
      <w:lvlText w:val="%1)"/>
      <w:lvlJc w:val="left"/>
      <w:pPr>
        <w:ind w:left="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0486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80A3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3ACCE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94A2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A3CF4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90F1A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C4FF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52A0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D4B187A"/>
    <w:multiLevelType w:val="hybridMultilevel"/>
    <w:tmpl w:val="801C1106"/>
    <w:lvl w:ilvl="0" w:tplc="79287F7E">
      <w:start w:val="1"/>
      <w:numFmt w:val="decimal"/>
      <w:lvlText w:val="%1)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3A30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801D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50E9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64FB9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F89D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DE05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FA4F2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7061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EFD4083"/>
    <w:multiLevelType w:val="hybridMultilevel"/>
    <w:tmpl w:val="4E825F9C"/>
    <w:lvl w:ilvl="0" w:tplc="660678F2">
      <w:start w:val="1"/>
      <w:numFmt w:val="decimal"/>
      <w:lvlText w:val="%1)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89E0A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86D28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D62D2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8EC5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0B0F9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3482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2A23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309B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F170CAA"/>
    <w:multiLevelType w:val="hybridMultilevel"/>
    <w:tmpl w:val="F8CC5C32"/>
    <w:lvl w:ilvl="0" w:tplc="83A8438A">
      <w:start w:val="6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5EBD8E">
      <w:start w:val="1"/>
      <w:numFmt w:val="lowerLetter"/>
      <w:lvlText w:val="%2"/>
      <w:lvlJc w:val="left"/>
      <w:pPr>
        <w:ind w:left="1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C23888">
      <w:start w:val="1"/>
      <w:numFmt w:val="lowerRoman"/>
      <w:lvlText w:val="%3"/>
      <w:lvlJc w:val="left"/>
      <w:pPr>
        <w:ind w:left="1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781ABA">
      <w:start w:val="1"/>
      <w:numFmt w:val="decimal"/>
      <w:lvlText w:val="%4"/>
      <w:lvlJc w:val="left"/>
      <w:pPr>
        <w:ind w:left="2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787896">
      <w:start w:val="1"/>
      <w:numFmt w:val="lowerLetter"/>
      <w:lvlText w:val="%5"/>
      <w:lvlJc w:val="left"/>
      <w:pPr>
        <w:ind w:left="3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66E56E0">
      <w:start w:val="1"/>
      <w:numFmt w:val="lowerRoman"/>
      <w:lvlText w:val="%6"/>
      <w:lvlJc w:val="left"/>
      <w:pPr>
        <w:ind w:left="4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A50BA24">
      <w:start w:val="1"/>
      <w:numFmt w:val="decimal"/>
      <w:lvlText w:val="%7"/>
      <w:lvlJc w:val="left"/>
      <w:pPr>
        <w:ind w:left="4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BA401C">
      <w:start w:val="1"/>
      <w:numFmt w:val="lowerLetter"/>
      <w:lvlText w:val="%8"/>
      <w:lvlJc w:val="left"/>
      <w:pPr>
        <w:ind w:left="5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6A3720">
      <w:start w:val="1"/>
      <w:numFmt w:val="lowerRoman"/>
      <w:lvlText w:val="%9"/>
      <w:lvlJc w:val="left"/>
      <w:pPr>
        <w:ind w:left="6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D9A56C6"/>
    <w:multiLevelType w:val="hybridMultilevel"/>
    <w:tmpl w:val="86781106"/>
    <w:lvl w:ilvl="0" w:tplc="9B0A61E2">
      <w:start w:val="1"/>
      <w:numFmt w:val="decimal"/>
      <w:lvlText w:val="%1)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C0BFD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9308A8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54C1C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2BC8B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9EBA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74FE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60CD20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27E65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277714E"/>
    <w:multiLevelType w:val="hybridMultilevel"/>
    <w:tmpl w:val="2C88D378"/>
    <w:lvl w:ilvl="0" w:tplc="336893FA">
      <w:start w:val="7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308C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58ED3F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9899A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634E46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764E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E0B7B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F4FEA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069C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0626CDE"/>
    <w:multiLevelType w:val="hybridMultilevel"/>
    <w:tmpl w:val="C130F134"/>
    <w:lvl w:ilvl="0" w:tplc="0DA4C59A">
      <w:start w:val="7"/>
      <w:numFmt w:val="decimal"/>
      <w:lvlText w:val="%1)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1C9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71642D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7FEE3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52E4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EB4D3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0A87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A4F11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0219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5CB3B52"/>
    <w:multiLevelType w:val="hybridMultilevel"/>
    <w:tmpl w:val="0B1EDA32"/>
    <w:lvl w:ilvl="0" w:tplc="6F3601D8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7C29F4E">
      <w:start w:val="1"/>
      <w:numFmt w:val="decimal"/>
      <w:lvlText w:val="%2."/>
      <w:lvlJc w:val="left"/>
      <w:pPr>
        <w:ind w:left="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9003A0">
      <w:start w:val="1"/>
      <w:numFmt w:val="lowerRoman"/>
      <w:lvlText w:val="%3"/>
      <w:lvlJc w:val="left"/>
      <w:pPr>
        <w:ind w:left="1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C82395C">
      <w:start w:val="1"/>
      <w:numFmt w:val="decimal"/>
      <w:lvlText w:val="%4"/>
      <w:lvlJc w:val="left"/>
      <w:pPr>
        <w:ind w:left="1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7428E0E">
      <w:start w:val="1"/>
      <w:numFmt w:val="lowerLetter"/>
      <w:lvlText w:val="%5"/>
      <w:lvlJc w:val="left"/>
      <w:pPr>
        <w:ind w:left="2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218FBA2">
      <w:start w:val="1"/>
      <w:numFmt w:val="lowerRoman"/>
      <w:lvlText w:val="%6"/>
      <w:lvlJc w:val="left"/>
      <w:pPr>
        <w:ind w:left="3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464260">
      <w:start w:val="1"/>
      <w:numFmt w:val="decimal"/>
      <w:lvlText w:val="%7"/>
      <w:lvlJc w:val="left"/>
      <w:pPr>
        <w:ind w:left="4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E94C11A">
      <w:start w:val="1"/>
      <w:numFmt w:val="lowerLetter"/>
      <w:lvlText w:val="%8"/>
      <w:lvlJc w:val="left"/>
      <w:pPr>
        <w:ind w:left="4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E74F572">
      <w:start w:val="1"/>
      <w:numFmt w:val="lowerRoman"/>
      <w:lvlText w:val="%9"/>
      <w:lvlJc w:val="left"/>
      <w:pPr>
        <w:ind w:left="5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87C0B0B"/>
    <w:multiLevelType w:val="hybridMultilevel"/>
    <w:tmpl w:val="97AAD5AA"/>
    <w:lvl w:ilvl="0" w:tplc="656AEAA2">
      <w:start w:val="1"/>
      <w:numFmt w:val="decimal"/>
      <w:lvlText w:val="%1)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4825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7AEF6A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BDE6D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A0828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B271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E0F36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7AE995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040B0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73"/>
    <w:rsid w:val="000061A2"/>
    <w:rsid w:val="00010235"/>
    <w:rsid w:val="00011BD6"/>
    <w:rsid w:val="00032575"/>
    <w:rsid w:val="000A6A83"/>
    <w:rsid w:val="000E66B0"/>
    <w:rsid w:val="00147A7E"/>
    <w:rsid w:val="002465D3"/>
    <w:rsid w:val="002B3CDE"/>
    <w:rsid w:val="002C0498"/>
    <w:rsid w:val="002D49F1"/>
    <w:rsid w:val="00301B53"/>
    <w:rsid w:val="00354870"/>
    <w:rsid w:val="00383641"/>
    <w:rsid w:val="003B2075"/>
    <w:rsid w:val="003D6054"/>
    <w:rsid w:val="004570F7"/>
    <w:rsid w:val="00465F1A"/>
    <w:rsid w:val="00485C09"/>
    <w:rsid w:val="004D55DD"/>
    <w:rsid w:val="005817F0"/>
    <w:rsid w:val="005C3996"/>
    <w:rsid w:val="005C3FE9"/>
    <w:rsid w:val="005E558D"/>
    <w:rsid w:val="00640A2B"/>
    <w:rsid w:val="00653D7B"/>
    <w:rsid w:val="00665A85"/>
    <w:rsid w:val="0067342A"/>
    <w:rsid w:val="00687957"/>
    <w:rsid w:val="007512A8"/>
    <w:rsid w:val="0077414F"/>
    <w:rsid w:val="007920C2"/>
    <w:rsid w:val="007A17EF"/>
    <w:rsid w:val="007F2B73"/>
    <w:rsid w:val="00826CF9"/>
    <w:rsid w:val="008574F4"/>
    <w:rsid w:val="00891151"/>
    <w:rsid w:val="00897D81"/>
    <w:rsid w:val="008D1AE9"/>
    <w:rsid w:val="008E1C72"/>
    <w:rsid w:val="00965F51"/>
    <w:rsid w:val="009A3329"/>
    <w:rsid w:val="009B7659"/>
    <w:rsid w:val="00A830ED"/>
    <w:rsid w:val="00AA551A"/>
    <w:rsid w:val="00AD35E0"/>
    <w:rsid w:val="00AE291E"/>
    <w:rsid w:val="00AE7355"/>
    <w:rsid w:val="00AF3E82"/>
    <w:rsid w:val="00B340BC"/>
    <w:rsid w:val="00B36B1B"/>
    <w:rsid w:val="00B60930"/>
    <w:rsid w:val="00B661C2"/>
    <w:rsid w:val="00B72D8C"/>
    <w:rsid w:val="00C03A68"/>
    <w:rsid w:val="00D47653"/>
    <w:rsid w:val="00D73451"/>
    <w:rsid w:val="00DA4439"/>
    <w:rsid w:val="00E721CC"/>
    <w:rsid w:val="00E749B8"/>
    <w:rsid w:val="00E9296B"/>
    <w:rsid w:val="00ED6D8C"/>
    <w:rsid w:val="00F468A2"/>
    <w:rsid w:val="00F6277E"/>
    <w:rsid w:val="00FB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73"/>
    <w:pPr>
      <w:spacing w:after="15" w:line="266" w:lineRule="auto"/>
      <w:ind w:left="247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7F2B73"/>
    <w:pPr>
      <w:keepNext/>
      <w:keepLines/>
      <w:spacing w:after="31" w:line="256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2B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7F2B73"/>
    <w:rPr>
      <w:color w:val="0000FF"/>
      <w:u w:val="single"/>
    </w:rPr>
  </w:style>
  <w:style w:type="paragraph" w:styleId="a4">
    <w:name w:val="No Spacing"/>
    <w:uiPriority w:val="1"/>
    <w:qFormat/>
    <w:rsid w:val="002B3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CD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CD569315E9D1001217842A55AA8941CCF92F058F0DDD4A9D559FFCE0B2705C5BC27BBC551F5OCG" TargetMode="External"/><Relationship Id="rId13" Type="http://schemas.openxmlformats.org/officeDocument/2006/relationships/hyperlink" Target="consultantplus://offline/ref=556CD569315E9D100121794CB05AA8941CCE92F150FADDD4A9D559FFCE0B2705C5BC27B8C6505FD7F1O2G" TargetMode="External"/><Relationship Id="rId18" Type="http://schemas.openxmlformats.org/officeDocument/2006/relationships/hyperlink" Target="consultantplus://offline/ref=556CD569315E9D100121794CB05AA8941CCE92F150FADDD4A9D559FFCEF0OBG" TargetMode="External"/><Relationship Id="rId26" Type="http://schemas.openxmlformats.org/officeDocument/2006/relationships/hyperlink" Target="consultantplus://offline/ref=5BB854F2E914EE1586C0338E90D45C7EE164303D7A2917FFF0498DB6FADBz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B854F2E914EE1586C0338E90D45C7EE164303D7A2917FFF0498DB6FADBzEK" TargetMode="External"/><Relationship Id="rId7" Type="http://schemas.openxmlformats.org/officeDocument/2006/relationships/hyperlink" Target="consultantplus://offline/ref=556CD569315E9D1001217842A55AA8941CCF92F058F0DDD4A9D559FFCE0B2705C5BC27BBC551F5OCG" TargetMode="External"/><Relationship Id="rId12" Type="http://schemas.openxmlformats.org/officeDocument/2006/relationships/hyperlink" Target="consultantplus://offline/ref=556CD569315E9D1001217842A55AA8941CCA9AF456FEDDD4A9D559FFCEF0OBG" TargetMode="External"/><Relationship Id="rId17" Type="http://schemas.openxmlformats.org/officeDocument/2006/relationships/hyperlink" Target="consultantplus://offline/ref=556CD569315E9D100121794CB05AA8941CCE92F150FADDD4A9D559FFCEF0OBG" TargetMode="External"/><Relationship Id="rId25" Type="http://schemas.openxmlformats.org/officeDocument/2006/relationships/hyperlink" Target="consultantplus://offline/ref=5BB854F2E914EE1586C0338E90D45C7EE164303D7A2917FFF0498DB6FADBz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CD569315E9D1001217842A55AA8941FC39DF35BAE8AD6F88057FFOAG" TargetMode="External"/><Relationship Id="rId20" Type="http://schemas.openxmlformats.org/officeDocument/2006/relationships/hyperlink" Target="consultantplus://offline/ref=5BB854F2E914EE1586C0338E90D45C7EE164303D7A2917FFF0498DB6FADBzEK" TargetMode="External"/><Relationship Id="rId29" Type="http://schemas.openxmlformats.org/officeDocument/2006/relationships/hyperlink" Target="consultantplus://offline/ref=556CD569315E9D1001217842A55AA8941CC99BF251FCDDD4A9D559FFCEF0OB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56CD569315E9D1001217842A55AA8941CCA9AF456FEDDD4A9D559FFCEF0OBG" TargetMode="External"/><Relationship Id="rId24" Type="http://schemas.openxmlformats.org/officeDocument/2006/relationships/hyperlink" Target="consultantplus://offline/ref=5BB854F2E914EE1586C0338E90D45C7EE164303D7A2917FFF0498DB6FADBz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6CD569315E9D1001217842A55AA8941FC39DF35BAE8AD6F88057FFOAG" TargetMode="External"/><Relationship Id="rId23" Type="http://schemas.openxmlformats.org/officeDocument/2006/relationships/hyperlink" Target="consultantplus://offline/ref=3E42BE9A14D4E320599B02441A2E088CC729C9CA6881F7F1110A6AEDFFF535C15CC11AC2H6NAG" TargetMode="External"/><Relationship Id="rId28" Type="http://schemas.openxmlformats.org/officeDocument/2006/relationships/hyperlink" Target="consultantplus://offline/ref=556CD569315E9D1001217842A55AA8941CC99BF251FCDDD4A9D559FFCEF0OBG" TargetMode="External"/><Relationship Id="rId10" Type="http://schemas.openxmlformats.org/officeDocument/2006/relationships/hyperlink" Target="consultantplus://offline/ref=556CD569315E9D1001217842A55AA8941CCF9CF550F0DDD4A9D559FFCE0B2705C5BC27BAC5F5O8G" TargetMode="External"/><Relationship Id="rId19" Type="http://schemas.openxmlformats.org/officeDocument/2006/relationships/hyperlink" Target="consultantplus://offline/ref=556CD569315E9D100121794CB05AA8941CCE92F150FADDD4A9D559FFCEF0OB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CD569315E9D1001217842A55AA8941CCF9CF550F0DDD4A9D559FFCE0B2705C5BC27BAC5F5O8G" TargetMode="External"/><Relationship Id="rId14" Type="http://schemas.openxmlformats.org/officeDocument/2006/relationships/hyperlink" Target="consultantplus://offline/ref=556CD569315E9D100121794CB05AA8941CCE92F150FADDD4A9D559FFCE0B2705C5BC27B8C6505FD7F1O2G" TargetMode="External"/><Relationship Id="rId22" Type="http://schemas.openxmlformats.org/officeDocument/2006/relationships/hyperlink" Target="consultantplus://offline/ref=3E42BE9A14D4E320599B02441A2E088CC729C9CA6881F7F1110A6AEDFFF535C15CC11AC2H6NAG" TargetMode="External"/><Relationship Id="rId27" Type="http://schemas.openxmlformats.org/officeDocument/2006/relationships/hyperlink" Target="consultantplus://offline/ref=5BB854F2E914EE1586C0338E90D45C7EE164303D7A2917FFF0498DB6FADBz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6F16-204A-4BE6-98C2-3E194C37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61</cp:revision>
  <dcterms:created xsi:type="dcterms:W3CDTF">2019-08-22T08:25:00Z</dcterms:created>
  <dcterms:modified xsi:type="dcterms:W3CDTF">2019-09-23T12:14:00Z</dcterms:modified>
</cp:coreProperties>
</file>