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95" w:rsidRDefault="00C21D95" w:rsidP="00C21D95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95" w:rsidRDefault="00C21D95" w:rsidP="00C21D95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C21D95" w:rsidRDefault="00C21D95" w:rsidP="00C21D95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C21D95" w:rsidRPr="002F043A" w:rsidRDefault="00C21D95" w:rsidP="00C21D95">
      <w:pPr>
        <w:pStyle w:val="a3"/>
        <w:rPr>
          <w:sz w:val="24"/>
        </w:rPr>
      </w:pPr>
    </w:p>
    <w:p w:rsidR="00C21D95" w:rsidRPr="005D609A" w:rsidRDefault="00C21D95" w:rsidP="00C21D95">
      <w:pPr>
        <w:pStyle w:val="a3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C21D95" w:rsidRPr="005D609A" w:rsidRDefault="00C21D95" w:rsidP="00C21D95">
      <w:pPr>
        <w:pStyle w:val="a3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C21D95" w:rsidRPr="00166710" w:rsidRDefault="00C21D95" w:rsidP="00C21D95">
      <w:pPr>
        <w:pStyle w:val="a3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C21D95" w:rsidRPr="00890244" w:rsidRDefault="00C21D95" w:rsidP="00C21D95">
      <w:pPr>
        <w:rPr>
          <w:b/>
        </w:rPr>
      </w:pPr>
      <w:r>
        <w:rPr>
          <w:b/>
        </w:rPr>
        <w:t xml:space="preserve">   </w:t>
      </w:r>
      <w:r w:rsidR="00607E2E">
        <w:rPr>
          <w:b/>
        </w:rPr>
        <w:t>22.05</w:t>
      </w:r>
      <w:r>
        <w:rPr>
          <w:b/>
        </w:rPr>
        <w:t xml:space="preserve">.2019г.                                                                                                         </w:t>
      </w:r>
      <w:r w:rsidR="003D3EB2">
        <w:rPr>
          <w:b/>
        </w:rPr>
        <w:t xml:space="preserve">№ </w:t>
      </w:r>
      <w:r w:rsidR="00607E2E">
        <w:rPr>
          <w:b/>
        </w:rPr>
        <w:t>01-35/20</w:t>
      </w:r>
    </w:p>
    <w:p w:rsidR="00C21D95" w:rsidRDefault="00C21D95">
      <w:pPr>
        <w:rPr>
          <w:sz w:val="28"/>
          <w:szCs w:val="28"/>
        </w:rPr>
      </w:pPr>
    </w:p>
    <w:p w:rsidR="003D3EB2" w:rsidRPr="00974A4B" w:rsidRDefault="00974A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D3EB2" w:rsidRPr="00974A4B">
        <w:rPr>
          <w:b/>
          <w:sz w:val="28"/>
          <w:szCs w:val="28"/>
        </w:rPr>
        <w:t xml:space="preserve"> О задачах органов местного самоуправления и депутатского  </w:t>
      </w:r>
    </w:p>
    <w:p w:rsidR="003D3EB2" w:rsidRPr="00974A4B" w:rsidRDefault="00974A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D3EB2" w:rsidRPr="00974A4B">
        <w:rPr>
          <w:b/>
          <w:sz w:val="28"/>
          <w:szCs w:val="28"/>
        </w:rPr>
        <w:t xml:space="preserve">корпуса района по наращиванию темпов поступления в бюджет </w:t>
      </w:r>
    </w:p>
    <w:p w:rsidR="003D3EB2" w:rsidRPr="00974A4B" w:rsidRDefault="00974A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D224C">
        <w:rPr>
          <w:b/>
          <w:sz w:val="28"/>
          <w:szCs w:val="28"/>
        </w:rPr>
        <w:t>налоговых доходов</w:t>
      </w:r>
      <w:r w:rsidR="003D3EB2" w:rsidRPr="00974A4B">
        <w:rPr>
          <w:b/>
          <w:sz w:val="28"/>
          <w:szCs w:val="28"/>
        </w:rPr>
        <w:t xml:space="preserve"> в свете поставленных задач Главой РД </w:t>
      </w:r>
    </w:p>
    <w:p w:rsidR="003D3EB2" w:rsidRPr="00974A4B" w:rsidRDefault="00974A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D3EB2" w:rsidRPr="00974A4B">
        <w:rPr>
          <w:b/>
          <w:sz w:val="28"/>
          <w:szCs w:val="28"/>
        </w:rPr>
        <w:t>Васильевым В.А. на майском семинаре – совещ</w:t>
      </w:r>
      <w:r w:rsidR="00294D78">
        <w:rPr>
          <w:b/>
          <w:sz w:val="28"/>
          <w:szCs w:val="28"/>
        </w:rPr>
        <w:t>ании   Г</w:t>
      </w:r>
      <w:r w:rsidR="003D3EB2" w:rsidRPr="00974A4B">
        <w:rPr>
          <w:b/>
          <w:sz w:val="28"/>
          <w:szCs w:val="28"/>
        </w:rPr>
        <w:t xml:space="preserve">лав    </w:t>
      </w:r>
    </w:p>
    <w:p w:rsidR="003D3EB2" w:rsidRDefault="00974A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94D78">
        <w:rPr>
          <w:b/>
          <w:sz w:val="28"/>
          <w:szCs w:val="28"/>
        </w:rPr>
        <w:t>муниципальных образований и П</w:t>
      </w:r>
      <w:r w:rsidR="003D3EB2" w:rsidRPr="00974A4B">
        <w:rPr>
          <w:b/>
          <w:sz w:val="28"/>
          <w:szCs w:val="28"/>
        </w:rPr>
        <w:t>редседателей собрания депутатов.</w:t>
      </w:r>
    </w:p>
    <w:p w:rsidR="004E6396" w:rsidRDefault="004E6396">
      <w:pPr>
        <w:rPr>
          <w:b/>
          <w:sz w:val="28"/>
          <w:szCs w:val="28"/>
        </w:rPr>
      </w:pPr>
    </w:p>
    <w:p w:rsidR="00D41496" w:rsidRDefault="00D4149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6396" w:rsidRPr="004E6396">
        <w:rPr>
          <w:sz w:val="28"/>
          <w:szCs w:val="28"/>
        </w:rPr>
        <w:t xml:space="preserve">Собрание депутатов МР « </w:t>
      </w:r>
      <w:proofErr w:type="spellStart"/>
      <w:r w:rsidR="004E6396" w:rsidRPr="004E6396">
        <w:rPr>
          <w:sz w:val="28"/>
          <w:szCs w:val="28"/>
        </w:rPr>
        <w:t>Гергебильский</w:t>
      </w:r>
      <w:proofErr w:type="spellEnd"/>
      <w:r w:rsidR="004E6396" w:rsidRPr="004E6396">
        <w:rPr>
          <w:sz w:val="28"/>
          <w:szCs w:val="28"/>
        </w:rPr>
        <w:t xml:space="preserve"> район» отмечает, что</w:t>
      </w:r>
      <w:r w:rsidR="004E6396">
        <w:rPr>
          <w:sz w:val="28"/>
          <w:szCs w:val="28"/>
        </w:rPr>
        <w:t xml:space="preserve"> на республиканском семинаре – совещании Глав муниципальных образований и председателей Собрания депутатов 14-15 мая 2019 года по вопросам наращивания темпов поступлений в бюджет налоговых платежей</w:t>
      </w:r>
      <w:r>
        <w:rPr>
          <w:sz w:val="28"/>
          <w:szCs w:val="28"/>
        </w:rPr>
        <w:t>,</w:t>
      </w:r>
      <w:r w:rsidR="004E6396">
        <w:rPr>
          <w:sz w:val="28"/>
          <w:szCs w:val="28"/>
        </w:rPr>
        <w:t xml:space="preserve"> обозначены кон</w:t>
      </w:r>
      <w:r>
        <w:rPr>
          <w:sz w:val="28"/>
          <w:szCs w:val="28"/>
        </w:rPr>
        <w:t>кретные направления предстоящей</w:t>
      </w:r>
      <w:r w:rsidR="004E6396">
        <w:rPr>
          <w:sz w:val="28"/>
          <w:szCs w:val="28"/>
        </w:rPr>
        <w:t xml:space="preserve"> работы, определены круг лиц ответственных за достижение поставленных целей.</w:t>
      </w:r>
    </w:p>
    <w:p w:rsidR="00D379B4" w:rsidRDefault="00D41496">
      <w:pPr>
        <w:rPr>
          <w:sz w:val="28"/>
          <w:szCs w:val="28"/>
        </w:rPr>
      </w:pPr>
      <w:r>
        <w:rPr>
          <w:sz w:val="28"/>
          <w:szCs w:val="28"/>
        </w:rPr>
        <w:t xml:space="preserve">    С учетом поставленных Главой РД задач работу на территории района в этом направлении </w:t>
      </w:r>
      <w:r w:rsidR="00D379B4">
        <w:rPr>
          <w:sz w:val="28"/>
          <w:szCs w:val="28"/>
        </w:rPr>
        <w:t xml:space="preserve">необходимо вести комплексно и координировано с вовлечением в эту работу всех заинтересованных органов, прежде всего – налоговую службу, РОВД, прокуратуру, службы судебных приставов, центр занятости населения, </w:t>
      </w:r>
      <w:proofErr w:type="spellStart"/>
      <w:r w:rsidR="00D379B4">
        <w:rPr>
          <w:sz w:val="28"/>
          <w:szCs w:val="28"/>
        </w:rPr>
        <w:t>Роспотребнадзора</w:t>
      </w:r>
      <w:proofErr w:type="spellEnd"/>
      <w:r w:rsidR="00D379B4">
        <w:rPr>
          <w:sz w:val="28"/>
          <w:szCs w:val="28"/>
        </w:rPr>
        <w:t>, глав муниципальных поселений.</w:t>
      </w:r>
    </w:p>
    <w:p w:rsidR="00501659" w:rsidRDefault="00BB60F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1496">
        <w:rPr>
          <w:sz w:val="28"/>
          <w:szCs w:val="28"/>
        </w:rPr>
        <w:t xml:space="preserve"> В объектах потребительского рынка, прежде всего</w:t>
      </w:r>
      <w:r w:rsidR="00235A44">
        <w:rPr>
          <w:sz w:val="28"/>
          <w:szCs w:val="28"/>
        </w:rPr>
        <w:t>,</w:t>
      </w:r>
      <w:r w:rsidR="00D379B4">
        <w:rPr>
          <w:sz w:val="28"/>
          <w:szCs w:val="28"/>
        </w:rPr>
        <w:t xml:space="preserve">  необходимо использовать возможности разъяснительной и индивидуальной работы с владельцами субъе</w:t>
      </w:r>
      <w:r w:rsidR="00501659">
        <w:rPr>
          <w:sz w:val="28"/>
          <w:szCs w:val="28"/>
        </w:rPr>
        <w:t xml:space="preserve">ктов малого предпринимательства, если разъяснительная работа не дает желаемых результатов, то </w:t>
      </w:r>
      <w:r w:rsidR="00D41496">
        <w:rPr>
          <w:sz w:val="28"/>
          <w:szCs w:val="28"/>
        </w:rPr>
        <w:t xml:space="preserve"> следует руководствоваться нормами закона и права.</w:t>
      </w:r>
    </w:p>
    <w:p w:rsidR="00D379B4" w:rsidRDefault="0050165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6440">
        <w:rPr>
          <w:sz w:val="28"/>
          <w:szCs w:val="28"/>
        </w:rPr>
        <w:t xml:space="preserve"> </w:t>
      </w:r>
      <w:r w:rsidR="00D41496">
        <w:rPr>
          <w:sz w:val="28"/>
          <w:szCs w:val="28"/>
        </w:rPr>
        <w:t xml:space="preserve">Положение дел на местах свидетельствует о том, что </w:t>
      </w:r>
      <w:r w:rsidR="00BB60F0">
        <w:rPr>
          <w:sz w:val="28"/>
          <w:szCs w:val="28"/>
        </w:rPr>
        <w:t xml:space="preserve"> субъектами предпринимательской деятельности грубо нарушаются требования трудового законодательства. На объектах АЗС, общепита, торговли, строительства,  </w:t>
      </w:r>
      <w:r w:rsidR="00D41496">
        <w:rPr>
          <w:sz w:val="28"/>
          <w:szCs w:val="28"/>
        </w:rPr>
        <w:lastRenderedPageBreak/>
        <w:t>работают  десятки</w:t>
      </w:r>
      <w:r w:rsidR="00BB60F0">
        <w:rPr>
          <w:sz w:val="28"/>
          <w:szCs w:val="28"/>
        </w:rPr>
        <w:t xml:space="preserve"> наемных работников</w:t>
      </w:r>
      <w:r w:rsidR="00D41496">
        <w:rPr>
          <w:sz w:val="28"/>
          <w:szCs w:val="28"/>
        </w:rPr>
        <w:t xml:space="preserve"> с незаключенными трудовыми договорами.</w:t>
      </w:r>
    </w:p>
    <w:p w:rsidR="00BB60F0" w:rsidRDefault="00BB60F0">
      <w:pPr>
        <w:rPr>
          <w:sz w:val="28"/>
          <w:szCs w:val="28"/>
        </w:rPr>
      </w:pPr>
      <w:r>
        <w:rPr>
          <w:sz w:val="28"/>
          <w:szCs w:val="28"/>
        </w:rPr>
        <w:t xml:space="preserve">   Грубо нарушаются трудовые права наемных работников, социальный пакет для них не обеспечивается</w:t>
      </w:r>
      <w:r w:rsidR="00501659">
        <w:rPr>
          <w:sz w:val="28"/>
          <w:szCs w:val="28"/>
        </w:rPr>
        <w:t>, отчисления за них в пенсионный фонд не производятся, в пенсионном фонде в качестве лиц занятых на производстве они не значатся.</w:t>
      </w:r>
    </w:p>
    <w:p w:rsidR="00B80D0F" w:rsidRDefault="001D520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Назрела потребность с участием органов прокуратуры</w:t>
      </w:r>
      <w:r w:rsidR="00501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01659">
        <w:rPr>
          <w:sz w:val="28"/>
          <w:szCs w:val="28"/>
        </w:rPr>
        <w:t>с вовлечением представи</w:t>
      </w:r>
      <w:r w:rsidR="00B80D0F">
        <w:rPr>
          <w:sz w:val="28"/>
          <w:szCs w:val="28"/>
        </w:rPr>
        <w:t xml:space="preserve">телей контролирующих органов,  </w:t>
      </w:r>
      <w:r w:rsidR="00501659">
        <w:rPr>
          <w:sz w:val="28"/>
          <w:szCs w:val="28"/>
        </w:rPr>
        <w:t xml:space="preserve">в рамках общего прокурорского  надзора </w:t>
      </w:r>
      <w:r w:rsidR="00360DF5">
        <w:rPr>
          <w:sz w:val="28"/>
          <w:szCs w:val="28"/>
        </w:rPr>
        <w:t>повсеместно</w:t>
      </w:r>
      <w:r w:rsidR="00B80D0F">
        <w:rPr>
          <w:sz w:val="28"/>
          <w:szCs w:val="28"/>
        </w:rPr>
        <w:t>го проведения</w:t>
      </w:r>
      <w:r w:rsidR="00360DF5">
        <w:rPr>
          <w:sz w:val="28"/>
          <w:szCs w:val="28"/>
        </w:rPr>
        <w:t xml:space="preserve"> </w:t>
      </w:r>
      <w:r w:rsidR="00B80D0F">
        <w:rPr>
          <w:sz w:val="28"/>
          <w:szCs w:val="28"/>
        </w:rPr>
        <w:t xml:space="preserve">проверок </w:t>
      </w:r>
      <w:r w:rsidR="00501659">
        <w:rPr>
          <w:sz w:val="28"/>
          <w:szCs w:val="28"/>
        </w:rPr>
        <w:t xml:space="preserve"> по соблюдению субъектами малого предпринимательства требований трудового закон</w:t>
      </w:r>
      <w:r w:rsidR="00B80D0F">
        <w:rPr>
          <w:sz w:val="28"/>
          <w:szCs w:val="28"/>
        </w:rPr>
        <w:t xml:space="preserve">одательства и по их итогам </w:t>
      </w:r>
      <w:r w:rsidR="00501659">
        <w:rPr>
          <w:sz w:val="28"/>
          <w:szCs w:val="28"/>
        </w:rPr>
        <w:t xml:space="preserve"> </w:t>
      </w:r>
      <w:r w:rsidR="00B80D0F">
        <w:rPr>
          <w:sz w:val="28"/>
          <w:szCs w:val="28"/>
        </w:rPr>
        <w:t xml:space="preserve"> внесения</w:t>
      </w:r>
      <w:r>
        <w:rPr>
          <w:sz w:val="28"/>
          <w:szCs w:val="28"/>
        </w:rPr>
        <w:t xml:space="preserve"> актов</w:t>
      </w:r>
      <w:r w:rsidR="00501659">
        <w:rPr>
          <w:sz w:val="28"/>
          <w:szCs w:val="28"/>
        </w:rPr>
        <w:t xml:space="preserve"> прокурорского реагирования по ус</w:t>
      </w:r>
      <w:r w:rsidR="00B80D0F">
        <w:rPr>
          <w:sz w:val="28"/>
          <w:szCs w:val="28"/>
        </w:rPr>
        <w:t xml:space="preserve">транению выявленных недостатков, в плоть до предъявления исков в суды </w:t>
      </w:r>
      <w:r w:rsidR="00501659">
        <w:rPr>
          <w:sz w:val="28"/>
          <w:szCs w:val="28"/>
        </w:rPr>
        <w:t xml:space="preserve"> </w:t>
      </w:r>
      <w:r w:rsidR="00913416">
        <w:rPr>
          <w:sz w:val="28"/>
          <w:szCs w:val="28"/>
        </w:rPr>
        <w:t xml:space="preserve"> по приостановлени</w:t>
      </w:r>
      <w:r w:rsidR="00B80D0F">
        <w:rPr>
          <w:sz w:val="28"/>
          <w:szCs w:val="28"/>
        </w:rPr>
        <w:t>ю занятий</w:t>
      </w:r>
      <w:r w:rsidR="00913416">
        <w:rPr>
          <w:sz w:val="28"/>
          <w:szCs w:val="28"/>
        </w:rPr>
        <w:t xml:space="preserve"> п</w:t>
      </w:r>
      <w:r w:rsidR="00B80D0F">
        <w:rPr>
          <w:sz w:val="28"/>
          <w:szCs w:val="28"/>
        </w:rPr>
        <w:t>редпринимательской деятельности</w:t>
      </w:r>
      <w:r w:rsidR="0056163C">
        <w:rPr>
          <w:sz w:val="28"/>
          <w:szCs w:val="28"/>
        </w:rPr>
        <w:t xml:space="preserve"> вплоть</w:t>
      </w:r>
      <w:r w:rsidR="00913416">
        <w:rPr>
          <w:sz w:val="28"/>
          <w:szCs w:val="28"/>
        </w:rPr>
        <w:t xml:space="preserve"> до устранения выявленных недостатков.</w:t>
      </w:r>
      <w:proofErr w:type="gramEnd"/>
    </w:p>
    <w:p w:rsidR="00235A44" w:rsidRDefault="00730FB8" w:rsidP="00235A4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5A44">
        <w:rPr>
          <w:sz w:val="28"/>
          <w:szCs w:val="28"/>
        </w:rPr>
        <w:t xml:space="preserve"> Налоговой службе в тесном сотрудничестве с сотрудниками РОВД, участковыми на местах  необходимо активизировать работу по выявлению и пресечению незаконной предпринимательской деятельности, активнее использовать в своей практической работе нормы административного законодательства.</w:t>
      </w:r>
    </w:p>
    <w:p w:rsidR="00467CF0" w:rsidRDefault="00467CF0" w:rsidP="00235A44">
      <w:pPr>
        <w:rPr>
          <w:sz w:val="28"/>
          <w:szCs w:val="28"/>
        </w:rPr>
      </w:pPr>
      <w:r>
        <w:rPr>
          <w:sz w:val="28"/>
          <w:szCs w:val="28"/>
        </w:rPr>
        <w:t xml:space="preserve">  Считаю целесообразным создание во всех муниципальных поселениях  рабочих групп с участием представителей администрации района, налоговой службы, ОМВД, депутатов  по инвентаризации объекта субъектов малого предпринимательства.   </w:t>
      </w:r>
    </w:p>
    <w:p w:rsidR="00E45783" w:rsidRDefault="00E45783" w:rsidP="00235A44">
      <w:pPr>
        <w:rPr>
          <w:sz w:val="28"/>
          <w:szCs w:val="28"/>
        </w:rPr>
      </w:pPr>
      <w:r>
        <w:rPr>
          <w:sz w:val="28"/>
          <w:szCs w:val="28"/>
        </w:rPr>
        <w:t xml:space="preserve">     Недостаточно эффективна роль </w:t>
      </w:r>
      <w:proofErr w:type="spellStart"/>
      <w:r>
        <w:rPr>
          <w:sz w:val="28"/>
          <w:szCs w:val="28"/>
        </w:rPr>
        <w:t>Санэпиднадзора</w:t>
      </w:r>
      <w:proofErr w:type="spellEnd"/>
      <w:r>
        <w:rPr>
          <w:sz w:val="28"/>
          <w:szCs w:val="28"/>
        </w:rPr>
        <w:t xml:space="preserve"> в вопросах обеспечения соблюдения субъектами малого предпринимательства гигиенических и санитарно – профилактических требований, действенных мер в отношении нерадивых предпринимателей не всегда принимаются.</w:t>
      </w:r>
    </w:p>
    <w:p w:rsidR="00E45783" w:rsidRDefault="00E45783" w:rsidP="00235A44">
      <w:pPr>
        <w:rPr>
          <w:sz w:val="28"/>
          <w:szCs w:val="28"/>
        </w:rPr>
      </w:pPr>
      <w:r>
        <w:rPr>
          <w:sz w:val="28"/>
          <w:szCs w:val="28"/>
        </w:rPr>
        <w:t xml:space="preserve">   50 процентов объектов общепита, пекарни и торговых точек работают  антисанитарных в условиях, подверженных к риску распространения инфекционных заболеваний.</w:t>
      </w:r>
    </w:p>
    <w:p w:rsidR="002A2CD1" w:rsidRDefault="002A2CD1" w:rsidP="00235A44">
      <w:pPr>
        <w:rPr>
          <w:sz w:val="28"/>
          <w:szCs w:val="28"/>
        </w:rPr>
      </w:pPr>
      <w:r>
        <w:rPr>
          <w:sz w:val="28"/>
          <w:szCs w:val="28"/>
        </w:rPr>
        <w:t xml:space="preserve">   Наблюдается существенные отставания по сбору земельного и имущественного налога физических лиц, со стороны глав сельских поселений ослаблена разъяснительная работа, проводимая с населением в этом направлении.</w:t>
      </w:r>
    </w:p>
    <w:p w:rsidR="00C94987" w:rsidRDefault="002A2CD1" w:rsidP="00235A44">
      <w:pPr>
        <w:rPr>
          <w:sz w:val="28"/>
          <w:szCs w:val="28"/>
        </w:rPr>
      </w:pPr>
      <w:r>
        <w:rPr>
          <w:sz w:val="28"/>
          <w:szCs w:val="28"/>
        </w:rPr>
        <w:t xml:space="preserve">    Актуализация объектов земельной и имущественной собственности</w:t>
      </w:r>
      <w:r w:rsidR="00E974AB">
        <w:rPr>
          <w:sz w:val="28"/>
          <w:szCs w:val="28"/>
        </w:rPr>
        <w:t xml:space="preserve"> в муниципальных поселениях проходит на недостаточном уровне, что</w:t>
      </w:r>
      <w:r w:rsidR="00C94987">
        <w:rPr>
          <w:sz w:val="28"/>
          <w:szCs w:val="28"/>
        </w:rPr>
        <w:t xml:space="preserve"> в значительной степени</w:t>
      </w:r>
      <w:r w:rsidR="00E974AB">
        <w:rPr>
          <w:sz w:val="28"/>
          <w:szCs w:val="28"/>
        </w:rPr>
        <w:t xml:space="preserve"> снижает эффективность налогообложения, не представляется возможным создания реальной налоговой базы, постановки объектов на кадастровый учет.</w:t>
      </w:r>
      <w:r>
        <w:rPr>
          <w:sz w:val="28"/>
          <w:szCs w:val="28"/>
        </w:rPr>
        <w:t xml:space="preserve"> </w:t>
      </w:r>
    </w:p>
    <w:p w:rsidR="000B4E5B" w:rsidRDefault="00C94987" w:rsidP="000B4E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46723">
        <w:rPr>
          <w:sz w:val="28"/>
          <w:szCs w:val="28"/>
        </w:rPr>
        <w:t xml:space="preserve">    Для наращивания темпов поступления налоговых поступлений крайне важно</w:t>
      </w:r>
      <w:r w:rsidR="002A2CD1">
        <w:rPr>
          <w:sz w:val="28"/>
          <w:szCs w:val="28"/>
        </w:rPr>
        <w:t xml:space="preserve"> </w:t>
      </w:r>
      <w:r w:rsidR="00246723">
        <w:rPr>
          <w:sz w:val="28"/>
          <w:szCs w:val="28"/>
        </w:rPr>
        <w:t xml:space="preserve">обеспечение постановки на кадастровый учет объектов капитального строительства. Считаем ненормальным, когда на протяжении длительного периода не принимаются на баланс и не ставятся на кадастровый учет объекты спорта, школ, не наводятся порядок в учете муниципального имущества, крайне неэффективно используются возможности передачи муниципального имущества в арендное пользование. </w:t>
      </w:r>
    </w:p>
    <w:p w:rsidR="000B4E5B" w:rsidRPr="000B4E5B" w:rsidRDefault="000B4E5B" w:rsidP="000B4E5B">
      <w:pPr>
        <w:rPr>
          <w:sz w:val="28"/>
          <w:szCs w:val="28"/>
        </w:rPr>
      </w:pPr>
      <w:r>
        <w:rPr>
          <w:sz w:val="28"/>
          <w:szCs w:val="28"/>
        </w:rPr>
        <w:t xml:space="preserve">   В рамках  разработанной </w:t>
      </w:r>
      <w:r>
        <w:rPr>
          <w:rFonts w:cs="Times New Roman"/>
          <w:sz w:val="28"/>
          <w:szCs w:val="28"/>
        </w:rPr>
        <w:t>«Дорожной  карты</w:t>
      </w:r>
      <w:r w:rsidRPr="000B4E5B">
        <w:rPr>
          <w:rFonts w:cs="Times New Roman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0B4E5B">
        <w:rPr>
          <w:rFonts w:cs="Times New Roman"/>
          <w:sz w:val="28"/>
          <w:szCs w:val="28"/>
        </w:rPr>
        <w:t>по мобилизации налоговых доходов, поступающих в муниципальные бюджеты, на 2019 год</w:t>
      </w:r>
      <w:r>
        <w:rPr>
          <w:rFonts w:cs="Times New Roman"/>
          <w:sz w:val="28"/>
          <w:szCs w:val="28"/>
        </w:rPr>
        <w:t xml:space="preserve"> крайне важно, чтобы органы местного самоуправления, депутатский корпус, налоговая служба, контролирующие органы строго выполняли пункты дорожной карты,  следовали указаниям Главы РД Васильева В.А. по обеспечению поступления в бюджет налоговых доходов.</w:t>
      </w:r>
    </w:p>
    <w:p w:rsidR="007A3213" w:rsidRDefault="007A3213" w:rsidP="007A3213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С учетом задач, определенных Главой РД на майском совещании Глав муниципальных образований и председателей С</w:t>
      </w:r>
      <w:r w:rsidR="00157021">
        <w:rPr>
          <w:rFonts w:cs="Times New Roman"/>
          <w:sz w:val="28"/>
          <w:szCs w:val="28"/>
        </w:rPr>
        <w:t>обрания депутатов по  наращиванию</w:t>
      </w:r>
      <w:r>
        <w:rPr>
          <w:rFonts w:cs="Times New Roman"/>
          <w:sz w:val="28"/>
          <w:szCs w:val="28"/>
        </w:rPr>
        <w:t xml:space="preserve"> темпов поступления в бюджет налогов и сборов, Собрание депутатов МР « </w:t>
      </w:r>
      <w:proofErr w:type="spellStart"/>
      <w:r>
        <w:rPr>
          <w:rFonts w:cs="Times New Roman"/>
          <w:sz w:val="28"/>
          <w:szCs w:val="28"/>
        </w:rPr>
        <w:t>Гергебильский</w:t>
      </w:r>
      <w:proofErr w:type="spellEnd"/>
      <w:r>
        <w:rPr>
          <w:rFonts w:cs="Times New Roman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7A3213" w:rsidRDefault="007A3213" w:rsidP="007A3213">
      <w:pPr>
        <w:shd w:val="clear" w:color="auto" w:fill="FFFFFF"/>
        <w:spacing w:after="28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color w:val="3B3B3B"/>
          <w:sz w:val="28"/>
          <w:szCs w:val="28"/>
        </w:rPr>
        <w:t xml:space="preserve">  </w:t>
      </w:r>
      <w:r w:rsidRPr="004A73AE">
        <w:rPr>
          <w:b/>
          <w:sz w:val="28"/>
          <w:szCs w:val="28"/>
        </w:rPr>
        <w:t>Решил:</w:t>
      </w:r>
    </w:p>
    <w:p w:rsidR="00377795" w:rsidRDefault="00377795" w:rsidP="007A3213">
      <w:pPr>
        <w:shd w:val="clear" w:color="auto" w:fill="FFFFFF"/>
        <w:spacing w:after="288"/>
        <w:rPr>
          <w:sz w:val="28"/>
          <w:szCs w:val="28"/>
        </w:rPr>
      </w:pPr>
      <w:r w:rsidRPr="00377795">
        <w:rPr>
          <w:sz w:val="28"/>
          <w:szCs w:val="28"/>
        </w:rPr>
        <w:t>1. Принять к неуклонному руководству и исполнению</w:t>
      </w:r>
      <w:r>
        <w:rPr>
          <w:sz w:val="28"/>
          <w:szCs w:val="28"/>
        </w:rPr>
        <w:t xml:space="preserve"> основные направления налоговой политики, обозначенных Главой республики Дагестан Васильевым В.А. на майском 2019 года семинаре – совещании Глав муниципальных образований и Председателей Собрания депутатов по вопросам собираемости налогов и сборов.</w:t>
      </w:r>
    </w:p>
    <w:p w:rsidR="00C33D19" w:rsidRDefault="00C33D19" w:rsidP="007A3213">
      <w:pPr>
        <w:shd w:val="clear" w:color="auto" w:fill="FFFFFF"/>
        <w:spacing w:after="288"/>
        <w:rPr>
          <w:sz w:val="28"/>
          <w:szCs w:val="28"/>
        </w:rPr>
      </w:pPr>
      <w:r>
        <w:rPr>
          <w:sz w:val="28"/>
          <w:szCs w:val="28"/>
        </w:rPr>
        <w:t>2. В целях наращивания темпов поступления в бюджет налоговых платежей, повышения ответственности глав муниципальных поселений, депутатского корпуса, контролирующих органов за реализацию обозначенных Главой РД задач</w:t>
      </w:r>
      <w:r w:rsidR="00A42815">
        <w:rPr>
          <w:sz w:val="28"/>
          <w:szCs w:val="28"/>
        </w:rPr>
        <w:t xml:space="preserve"> предлагаю:</w:t>
      </w:r>
    </w:p>
    <w:p w:rsidR="00A42815" w:rsidRDefault="00A42815" w:rsidP="00A42815">
      <w:pPr>
        <w:rPr>
          <w:sz w:val="28"/>
          <w:szCs w:val="28"/>
        </w:rPr>
      </w:pPr>
      <w:r>
        <w:rPr>
          <w:sz w:val="28"/>
          <w:szCs w:val="28"/>
        </w:rPr>
        <w:t>- Работу по наращиванию темпов налоговых поступлений на территории района решать координировано с участием всех заинтересованных о</w:t>
      </w:r>
      <w:r w:rsidR="007056D1">
        <w:rPr>
          <w:sz w:val="28"/>
          <w:szCs w:val="28"/>
        </w:rPr>
        <w:t>рганов, прежде всего – налоговой службы, РОВД, прокуратуры</w:t>
      </w:r>
      <w:r>
        <w:rPr>
          <w:sz w:val="28"/>
          <w:szCs w:val="28"/>
        </w:rPr>
        <w:t>, службы судебных приставов, центр</w:t>
      </w:r>
      <w:r w:rsidR="007056D1">
        <w:rPr>
          <w:sz w:val="28"/>
          <w:szCs w:val="28"/>
        </w:rPr>
        <w:t>а</w:t>
      </w:r>
      <w:r>
        <w:rPr>
          <w:sz w:val="28"/>
          <w:szCs w:val="28"/>
        </w:rPr>
        <w:t xml:space="preserve"> занятости населения, </w:t>
      </w:r>
      <w:proofErr w:type="spellStart"/>
      <w:r>
        <w:rPr>
          <w:sz w:val="28"/>
          <w:szCs w:val="28"/>
        </w:rPr>
        <w:t>Роспотребнадзор</w:t>
      </w:r>
      <w:r w:rsidR="00821593">
        <w:rPr>
          <w:sz w:val="28"/>
          <w:szCs w:val="28"/>
        </w:rPr>
        <w:t>а</w:t>
      </w:r>
      <w:proofErr w:type="spellEnd"/>
      <w:r w:rsidR="00821593">
        <w:rPr>
          <w:sz w:val="28"/>
          <w:szCs w:val="28"/>
        </w:rPr>
        <w:t>, глав муниципальных поселений.</w:t>
      </w:r>
    </w:p>
    <w:p w:rsidR="00821593" w:rsidRDefault="00821593" w:rsidP="00A4281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16C7">
        <w:rPr>
          <w:sz w:val="28"/>
          <w:szCs w:val="28"/>
        </w:rPr>
        <w:t xml:space="preserve"> Особое</w:t>
      </w:r>
      <w:r>
        <w:rPr>
          <w:sz w:val="28"/>
          <w:szCs w:val="28"/>
        </w:rPr>
        <w:t xml:space="preserve"> внимание </w:t>
      </w:r>
      <w:r w:rsidR="00DA16C7">
        <w:rPr>
          <w:sz w:val="28"/>
          <w:szCs w:val="28"/>
        </w:rPr>
        <w:t xml:space="preserve">обратить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безукоснительное</w:t>
      </w:r>
      <w:proofErr w:type="spellEnd"/>
      <w:r w:rsidR="00DA16C7">
        <w:rPr>
          <w:sz w:val="28"/>
          <w:szCs w:val="28"/>
        </w:rPr>
        <w:t xml:space="preserve"> и поэтапное</w:t>
      </w:r>
      <w:r>
        <w:rPr>
          <w:sz w:val="28"/>
          <w:szCs w:val="28"/>
        </w:rPr>
        <w:t xml:space="preserve"> выполнение основных направлений работы, обозначенных в </w:t>
      </w:r>
      <w:r>
        <w:rPr>
          <w:rFonts w:cs="Times New Roman"/>
          <w:sz w:val="28"/>
          <w:szCs w:val="28"/>
        </w:rPr>
        <w:t>«Дорожной  карте</w:t>
      </w:r>
      <w:r w:rsidRPr="000B4E5B">
        <w:rPr>
          <w:rFonts w:cs="Times New Roman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0B4E5B">
        <w:rPr>
          <w:rFonts w:cs="Times New Roman"/>
          <w:sz w:val="28"/>
          <w:szCs w:val="28"/>
        </w:rPr>
        <w:t>по мобилизации налоговых доходов, поступающих в муниципальные бюджеты, на 2019 год</w:t>
      </w:r>
      <w:r w:rsidR="00DA16C7">
        <w:rPr>
          <w:rFonts w:cs="Times New Roman"/>
          <w:sz w:val="28"/>
          <w:szCs w:val="28"/>
        </w:rPr>
        <w:t>.</w:t>
      </w:r>
    </w:p>
    <w:p w:rsidR="007056D1" w:rsidRDefault="007056D1" w:rsidP="007056D1">
      <w:pPr>
        <w:tabs>
          <w:tab w:val="left" w:pos="567"/>
          <w:tab w:val="left" w:pos="4020"/>
        </w:tabs>
        <w:snapToGrid w:val="0"/>
        <w:spacing w:after="120"/>
        <w:jc w:val="both"/>
        <w:rPr>
          <w:bCs/>
          <w:sz w:val="28"/>
          <w:szCs w:val="28"/>
        </w:rPr>
      </w:pPr>
      <w:r w:rsidRPr="007056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56D1">
        <w:rPr>
          <w:sz w:val="28"/>
          <w:szCs w:val="28"/>
        </w:rPr>
        <w:t xml:space="preserve">Администрации </w:t>
      </w:r>
      <w:r w:rsidRPr="007056D1">
        <w:rPr>
          <w:rFonts w:cs="Times New Roman"/>
          <w:sz w:val="28"/>
          <w:szCs w:val="28"/>
        </w:rPr>
        <w:t>Муниципального района «</w:t>
      </w:r>
      <w:proofErr w:type="spellStart"/>
      <w:r w:rsidRPr="007056D1">
        <w:rPr>
          <w:rFonts w:cs="Times New Roman"/>
          <w:sz w:val="28"/>
          <w:szCs w:val="28"/>
        </w:rPr>
        <w:t>Гергебильский</w:t>
      </w:r>
      <w:proofErr w:type="spellEnd"/>
      <w:r w:rsidRPr="007056D1">
        <w:rPr>
          <w:rFonts w:cs="Times New Roman"/>
          <w:sz w:val="28"/>
          <w:szCs w:val="28"/>
        </w:rPr>
        <w:t xml:space="preserve"> район»  </w:t>
      </w:r>
      <w:r w:rsidRPr="007056D1">
        <w:rPr>
          <w:sz w:val="28"/>
          <w:szCs w:val="28"/>
        </w:rPr>
        <w:t xml:space="preserve">активизировать работу  межведомственной  рабочей группы по  снижению неформальной занятости района и  постановке  на  налоговый  </w:t>
      </w:r>
      <w:r>
        <w:rPr>
          <w:sz w:val="28"/>
          <w:szCs w:val="28"/>
        </w:rPr>
        <w:t xml:space="preserve">учет граждан,  </w:t>
      </w:r>
      <w:r>
        <w:rPr>
          <w:sz w:val="28"/>
          <w:szCs w:val="28"/>
        </w:rPr>
        <w:lastRenderedPageBreak/>
        <w:t xml:space="preserve">осуществляющих предпринимательскую </w:t>
      </w:r>
      <w:r w:rsidRPr="007056D1">
        <w:rPr>
          <w:sz w:val="28"/>
          <w:szCs w:val="28"/>
        </w:rPr>
        <w:t>деятельность  без  соответствующей  регистрации в нал</w:t>
      </w:r>
      <w:r w:rsidR="00CC7FDF">
        <w:rPr>
          <w:sz w:val="28"/>
          <w:szCs w:val="28"/>
        </w:rPr>
        <w:t>оговых органах, вовлечь в эту работу круг заинтересованных федеральных и региональных структур.</w:t>
      </w:r>
      <w:r>
        <w:rPr>
          <w:sz w:val="28"/>
          <w:szCs w:val="28"/>
        </w:rPr>
        <w:t xml:space="preserve"> Провести комплекс </w:t>
      </w:r>
      <w:r>
        <w:rPr>
          <w:bCs/>
          <w:sz w:val="28"/>
          <w:szCs w:val="28"/>
        </w:rPr>
        <w:t>разъяснительных мероприятий</w:t>
      </w:r>
      <w:r w:rsidRPr="007056D1">
        <w:rPr>
          <w:bCs/>
          <w:sz w:val="28"/>
          <w:szCs w:val="28"/>
        </w:rPr>
        <w:t xml:space="preserve"> с работодателями по порядк</w:t>
      </w:r>
      <w:r>
        <w:rPr>
          <w:bCs/>
          <w:sz w:val="28"/>
          <w:szCs w:val="28"/>
        </w:rPr>
        <w:t>у оформления трудовых отношений и</w:t>
      </w:r>
      <w:r w:rsidRPr="007056D1">
        <w:rPr>
          <w:bCs/>
          <w:sz w:val="28"/>
          <w:szCs w:val="28"/>
        </w:rPr>
        <w:t xml:space="preserve"> об ответственности за нарушения трудового законодательства</w:t>
      </w:r>
      <w:r>
        <w:rPr>
          <w:bCs/>
          <w:sz w:val="28"/>
          <w:szCs w:val="28"/>
        </w:rPr>
        <w:t>;</w:t>
      </w:r>
    </w:p>
    <w:p w:rsidR="007056D1" w:rsidRDefault="007056D1" w:rsidP="007056D1">
      <w:pPr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185146">
        <w:rPr>
          <w:sz w:val="28"/>
          <w:szCs w:val="28"/>
        </w:rPr>
        <w:t xml:space="preserve">  п</w:t>
      </w:r>
      <w:r>
        <w:rPr>
          <w:sz w:val="28"/>
          <w:szCs w:val="28"/>
        </w:rPr>
        <w:t xml:space="preserve">ризнать целесообразным создание во всех муниципальных поселениях  рабочих групп с участием представителей администрации района, налоговой службы, ОМВД, депутатов  по инвентаризации объекта субъектов малого предпринимательства;   </w:t>
      </w:r>
    </w:p>
    <w:p w:rsidR="007056D1" w:rsidRDefault="000B7774" w:rsidP="00A4281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146">
        <w:rPr>
          <w:sz w:val="28"/>
          <w:szCs w:val="28"/>
        </w:rPr>
        <w:t>о</w:t>
      </w:r>
      <w:r w:rsidR="00992056">
        <w:rPr>
          <w:sz w:val="28"/>
          <w:szCs w:val="28"/>
        </w:rPr>
        <w:t xml:space="preserve">братится </w:t>
      </w:r>
      <w:proofErr w:type="gramStart"/>
      <w:r w:rsidR="00992056">
        <w:rPr>
          <w:sz w:val="28"/>
          <w:szCs w:val="28"/>
        </w:rPr>
        <w:t>в прокуратуру</w:t>
      </w:r>
      <w:r>
        <w:rPr>
          <w:sz w:val="28"/>
          <w:szCs w:val="28"/>
        </w:rPr>
        <w:t xml:space="preserve"> района с предложением о проведении контр</w:t>
      </w:r>
      <w:r w:rsidR="00992056">
        <w:rPr>
          <w:sz w:val="28"/>
          <w:szCs w:val="28"/>
        </w:rPr>
        <w:t>ольных мероприятий с участием</w:t>
      </w:r>
      <w:r>
        <w:rPr>
          <w:sz w:val="28"/>
          <w:szCs w:val="28"/>
        </w:rPr>
        <w:t xml:space="preserve"> </w:t>
      </w:r>
      <w:r w:rsidR="00992056">
        <w:rPr>
          <w:sz w:val="28"/>
          <w:szCs w:val="28"/>
        </w:rPr>
        <w:t xml:space="preserve"> контрольных органов</w:t>
      </w:r>
      <w:r>
        <w:rPr>
          <w:sz w:val="28"/>
          <w:szCs w:val="28"/>
        </w:rPr>
        <w:t xml:space="preserve">  по соблюдению</w:t>
      </w:r>
      <w:proofErr w:type="gramEnd"/>
      <w:r>
        <w:rPr>
          <w:sz w:val="28"/>
          <w:szCs w:val="28"/>
        </w:rPr>
        <w:t xml:space="preserve"> субъектами малого предпринимательства требований трудового законодательства и  внесения по итогам проведенных мероприятий   актов прокурорского реагирования по ус</w:t>
      </w:r>
      <w:r w:rsidR="00141883">
        <w:rPr>
          <w:sz w:val="28"/>
          <w:szCs w:val="28"/>
        </w:rPr>
        <w:t>транению выявленных недостатков;</w:t>
      </w:r>
      <w:r>
        <w:rPr>
          <w:sz w:val="28"/>
          <w:szCs w:val="28"/>
        </w:rPr>
        <w:t xml:space="preserve"> </w:t>
      </w:r>
    </w:p>
    <w:p w:rsidR="00D82267" w:rsidRDefault="00D82267" w:rsidP="00D822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5146">
        <w:rPr>
          <w:sz w:val="28"/>
          <w:szCs w:val="28"/>
        </w:rPr>
        <w:t>- о</w:t>
      </w:r>
      <w:r w:rsidR="00141883">
        <w:rPr>
          <w:sz w:val="28"/>
          <w:szCs w:val="28"/>
        </w:rPr>
        <w:t>братить внимание глав муниципальных поселений на  существенное отставание</w:t>
      </w:r>
      <w:r>
        <w:rPr>
          <w:sz w:val="28"/>
          <w:szCs w:val="28"/>
        </w:rPr>
        <w:t xml:space="preserve"> по сбору земельного и имуществе</w:t>
      </w:r>
      <w:r w:rsidR="00141883">
        <w:rPr>
          <w:sz w:val="28"/>
          <w:szCs w:val="28"/>
        </w:rPr>
        <w:t>нного налога физических лиц, ослабление</w:t>
      </w:r>
      <w:r>
        <w:rPr>
          <w:sz w:val="28"/>
          <w:szCs w:val="28"/>
        </w:rPr>
        <w:t xml:space="preserve"> </w:t>
      </w:r>
      <w:r w:rsidR="00141883">
        <w:rPr>
          <w:sz w:val="28"/>
          <w:szCs w:val="28"/>
        </w:rPr>
        <w:t>разъяснительной работы на местах, проводимое</w:t>
      </w:r>
      <w:r>
        <w:rPr>
          <w:sz w:val="28"/>
          <w:szCs w:val="28"/>
        </w:rPr>
        <w:t xml:space="preserve"> с населением</w:t>
      </w:r>
      <w:r w:rsidR="00141883">
        <w:rPr>
          <w:sz w:val="28"/>
          <w:szCs w:val="28"/>
        </w:rPr>
        <w:t xml:space="preserve"> и плательщиками обоих видов налогов;</w:t>
      </w:r>
    </w:p>
    <w:p w:rsidR="00185146" w:rsidRDefault="00185146" w:rsidP="0018514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85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отметить неэффективную роль </w:t>
      </w:r>
      <w:proofErr w:type="spellStart"/>
      <w:r>
        <w:rPr>
          <w:sz w:val="28"/>
          <w:szCs w:val="28"/>
        </w:rPr>
        <w:t>Санэпиднадзора</w:t>
      </w:r>
      <w:proofErr w:type="spellEnd"/>
      <w:r>
        <w:rPr>
          <w:sz w:val="28"/>
          <w:szCs w:val="28"/>
        </w:rPr>
        <w:t xml:space="preserve"> в вопросах обеспечения соблюдения субъектами малого предпринимательства гигиенических и санитарно – профилактических требований, в особенности</w:t>
      </w:r>
      <w:r w:rsidRPr="00185146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объектах общепита, пекарни и торговых точках</w:t>
      </w:r>
      <w:proofErr w:type="gramStart"/>
      <w:r w:rsidRPr="0018514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которых наиболее подверженных к риску распространения инфекционных заболеваний;</w:t>
      </w:r>
    </w:p>
    <w:p w:rsidR="00824622" w:rsidRDefault="00185146" w:rsidP="009D534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D534A">
        <w:rPr>
          <w:color w:val="3B3B3B"/>
          <w:sz w:val="28"/>
          <w:szCs w:val="28"/>
        </w:rPr>
        <w:t xml:space="preserve">- Администрации МР « </w:t>
      </w:r>
      <w:proofErr w:type="spellStart"/>
      <w:r w:rsidR="009D534A">
        <w:rPr>
          <w:color w:val="3B3B3B"/>
          <w:sz w:val="28"/>
          <w:szCs w:val="28"/>
        </w:rPr>
        <w:t>Гергебильский</w:t>
      </w:r>
      <w:proofErr w:type="spellEnd"/>
      <w:r w:rsidR="009D534A">
        <w:rPr>
          <w:color w:val="3B3B3B"/>
          <w:sz w:val="28"/>
          <w:szCs w:val="28"/>
        </w:rPr>
        <w:t xml:space="preserve"> район», главам муниципальных поселений </w:t>
      </w:r>
      <w:r w:rsidR="00636E07">
        <w:rPr>
          <w:color w:val="3B3B3B"/>
          <w:sz w:val="28"/>
          <w:szCs w:val="28"/>
        </w:rPr>
        <w:t>поднять на более</w:t>
      </w:r>
      <w:r w:rsidR="00294D78">
        <w:rPr>
          <w:color w:val="3B3B3B"/>
          <w:sz w:val="28"/>
          <w:szCs w:val="28"/>
        </w:rPr>
        <w:t xml:space="preserve"> качественный уровень проводимой работы</w:t>
      </w:r>
      <w:r w:rsidR="00824622">
        <w:rPr>
          <w:color w:val="3B3B3B"/>
          <w:sz w:val="28"/>
          <w:szCs w:val="28"/>
        </w:rPr>
        <w:t xml:space="preserve"> по</w:t>
      </w:r>
      <w:r w:rsidR="00824622">
        <w:rPr>
          <w:sz w:val="28"/>
          <w:szCs w:val="28"/>
        </w:rPr>
        <w:t xml:space="preserve"> актуализации</w:t>
      </w:r>
      <w:r w:rsidR="009D534A">
        <w:rPr>
          <w:sz w:val="28"/>
          <w:szCs w:val="28"/>
        </w:rPr>
        <w:t xml:space="preserve"> объектов земельной и имущественной собственности</w:t>
      </w:r>
      <w:r w:rsidR="00824622">
        <w:rPr>
          <w:sz w:val="28"/>
          <w:szCs w:val="28"/>
        </w:rPr>
        <w:t>,</w:t>
      </w:r>
      <w:r w:rsidR="009D534A">
        <w:rPr>
          <w:sz w:val="28"/>
          <w:szCs w:val="28"/>
        </w:rPr>
        <w:t xml:space="preserve"> </w:t>
      </w:r>
      <w:r w:rsidR="00824622">
        <w:rPr>
          <w:sz w:val="28"/>
          <w:szCs w:val="28"/>
        </w:rPr>
        <w:t>постановки на кадастровый учет объектов капитального строительства, прием</w:t>
      </w:r>
      <w:r w:rsidR="00636E07">
        <w:rPr>
          <w:sz w:val="28"/>
          <w:szCs w:val="28"/>
        </w:rPr>
        <w:t>а</w:t>
      </w:r>
      <w:r w:rsidR="00824622">
        <w:rPr>
          <w:sz w:val="28"/>
          <w:szCs w:val="28"/>
        </w:rPr>
        <w:t xml:space="preserve"> на баланс</w:t>
      </w:r>
      <w:r w:rsidR="00636E07">
        <w:rPr>
          <w:sz w:val="28"/>
          <w:szCs w:val="28"/>
        </w:rPr>
        <w:t xml:space="preserve"> завершенных</w:t>
      </w:r>
      <w:r w:rsidR="00824622">
        <w:rPr>
          <w:sz w:val="28"/>
          <w:szCs w:val="28"/>
        </w:rPr>
        <w:t xml:space="preserve"> объектов просвеще</w:t>
      </w:r>
      <w:r w:rsidR="00636E07">
        <w:rPr>
          <w:sz w:val="28"/>
          <w:szCs w:val="28"/>
        </w:rPr>
        <w:t>ния и спорта, наведения порядка</w:t>
      </w:r>
      <w:r w:rsidR="00824622">
        <w:rPr>
          <w:sz w:val="28"/>
          <w:szCs w:val="28"/>
        </w:rPr>
        <w:t xml:space="preserve"> в</w:t>
      </w:r>
      <w:r w:rsidR="003F1FD7">
        <w:rPr>
          <w:sz w:val="28"/>
          <w:szCs w:val="28"/>
        </w:rPr>
        <w:t xml:space="preserve"> учете муниц</w:t>
      </w:r>
      <w:r w:rsidR="00636E07">
        <w:rPr>
          <w:sz w:val="28"/>
          <w:szCs w:val="28"/>
        </w:rPr>
        <w:t>ипального имущества, эффективного использования</w:t>
      </w:r>
      <w:r w:rsidR="003F1FD7">
        <w:rPr>
          <w:sz w:val="28"/>
          <w:szCs w:val="28"/>
        </w:rPr>
        <w:t xml:space="preserve"> его возможности для пополнения доходной части местного бюджета.</w:t>
      </w:r>
      <w:r w:rsidR="00824622">
        <w:rPr>
          <w:sz w:val="28"/>
          <w:szCs w:val="28"/>
        </w:rPr>
        <w:t xml:space="preserve"> </w:t>
      </w:r>
      <w:proofErr w:type="gramEnd"/>
    </w:p>
    <w:p w:rsidR="00294D78" w:rsidRDefault="00294D78" w:rsidP="009D534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МР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Малачилова</w:t>
      </w:r>
      <w:proofErr w:type="spellEnd"/>
      <w:r>
        <w:rPr>
          <w:sz w:val="28"/>
          <w:szCs w:val="28"/>
        </w:rPr>
        <w:t xml:space="preserve"> Р.М. и Председателя Собрания депутатов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Тагирова М.М.</w:t>
      </w:r>
    </w:p>
    <w:p w:rsidR="00D92AA8" w:rsidRDefault="00D92AA8" w:rsidP="009D534A">
      <w:pPr>
        <w:rPr>
          <w:sz w:val="28"/>
          <w:szCs w:val="28"/>
        </w:rPr>
      </w:pPr>
    </w:p>
    <w:p w:rsidR="00294D78" w:rsidRPr="00294D78" w:rsidRDefault="00294D78" w:rsidP="009D534A">
      <w:pPr>
        <w:rPr>
          <w:b/>
          <w:sz w:val="28"/>
          <w:szCs w:val="28"/>
        </w:rPr>
      </w:pPr>
      <w:r w:rsidRPr="00294D78">
        <w:rPr>
          <w:b/>
          <w:sz w:val="28"/>
          <w:szCs w:val="28"/>
        </w:rPr>
        <w:t>Председатель</w:t>
      </w:r>
    </w:p>
    <w:p w:rsidR="00294D78" w:rsidRPr="00294D78" w:rsidRDefault="00294D78" w:rsidP="009D534A">
      <w:pPr>
        <w:rPr>
          <w:b/>
          <w:sz w:val="28"/>
          <w:szCs w:val="28"/>
        </w:rPr>
      </w:pPr>
      <w:r w:rsidRPr="00294D78">
        <w:rPr>
          <w:b/>
          <w:sz w:val="28"/>
          <w:szCs w:val="28"/>
        </w:rPr>
        <w:t>Собрания депутатов</w:t>
      </w:r>
    </w:p>
    <w:p w:rsidR="00501659" w:rsidRPr="00294D78" w:rsidRDefault="00294D78" w:rsidP="00E45783">
      <w:pPr>
        <w:rPr>
          <w:b/>
          <w:sz w:val="28"/>
          <w:szCs w:val="28"/>
        </w:rPr>
      </w:pPr>
      <w:r w:rsidRPr="00294D78">
        <w:rPr>
          <w:b/>
          <w:sz w:val="28"/>
          <w:szCs w:val="28"/>
        </w:rPr>
        <w:t xml:space="preserve">МР « </w:t>
      </w:r>
      <w:proofErr w:type="spellStart"/>
      <w:r w:rsidRPr="00294D78">
        <w:rPr>
          <w:b/>
          <w:sz w:val="28"/>
          <w:szCs w:val="28"/>
        </w:rPr>
        <w:t>Гергебильский</w:t>
      </w:r>
      <w:proofErr w:type="spellEnd"/>
      <w:r w:rsidRPr="00294D78">
        <w:rPr>
          <w:b/>
          <w:sz w:val="28"/>
          <w:szCs w:val="28"/>
        </w:rPr>
        <w:t xml:space="preserve"> район»                                                  М.М.Тагиров</w:t>
      </w:r>
      <w:r w:rsidR="00A448A2" w:rsidRPr="00294D78">
        <w:rPr>
          <w:b/>
          <w:sz w:val="28"/>
          <w:szCs w:val="28"/>
        </w:rPr>
        <w:t xml:space="preserve">       </w:t>
      </w:r>
    </w:p>
    <w:sectPr w:rsidR="00501659" w:rsidRPr="00294D78" w:rsidSect="00AD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62E"/>
    <w:rsid w:val="00050958"/>
    <w:rsid w:val="0008556C"/>
    <w:rsid w:val="000B4E5B"/>
    <w:rsid w:val="000B5F77"/>
    <w:rsid w:val="000B7774"/>
    <w:rsid w:val="00131E98"/>
    <w:rsid w:val="00141883"/>
    <w:rsid w:val="00157021"/>
    <w:rsid w:val="00185146"/>
    <w:rsid w:val="001951CC"/>
    <w:rsid w:val="001D5206"/>
    <w:rsid w:val="001E66F2"/>
    <w:rsid w:val="00235A44"/>
    <w:rsid w:val="00246723"/>
    <w:rsid w:val="00261DAD"/>
    <w:rsid w:val="00267288"/>
    <w:rsid w:val="00294D78"/>
    <w:rsid w:val="00296440"/>
    <w:rsid w:val="002A2CD1"/>
    <w:rsid w:val="002E1D90"/>
    <w:rsid w:val="00360DF5"/>
    <w:rsid w:val="00377795"/>
    <w:rsid w:val="003C6B2C"/>
    <w:rsid w:val="003D3EB2"/>
    <w:rsid w:val="003F1FD7"/>
    <w:rsid w:val="00467CF0"/>
    <w:rsid w:val="004E2E10"/>
    <w:rsid w:val="004E6396"/>
    <w:rsid w:val="00501659"/>
    <w:rsid w:val="00516160"/>
    <w:rsid w:val="00525935"/>
    <w:rsid w:val="0056022E"/>
    <w:rsid w:val="0056163C"/>
    <w:rsid w:val="00586060"/>
    <w:rsid w:val="005A168D"/>
    <w:rsid w:val="005B22F9"/>
    <w:rsid w:val="005C0ACE"/>
    <w:rsid w:val="005E4465"/>
    <w:rsid w:val="00607E2E"/>
    <w:rsid w:val="00636E07"/>
    <w:rsid w:val="00652DFB"/>
    <w:rsid w:val="007056D1"/>
    <w:rsid w:val="007105FC"/>
    <w:rsid w:val="00730FB8"/>
    <w:rsid w:val="00731A46"/>
    <w:rsid w:val="00734D9A"/>
    <w:rsid w:val="00764347"/>
    <w:rsid w:val="00787D64"/>
    <w:rsid w:val="007A3213"/>
    <w:rsid w:val="007D2FD7"/>
    <w:rsid w:val="007F08C6"/>
    <w:rsid w:val="00821593"/>
    <w:rsid w:val="00824622"/>
    <w:rsid w:val="0086662E"/>
    <w:rsid w:val="008C3D22"/>
    <w:rsid w:val="008D5B8E"/>
    <w:rsid w:val="00913416"/>
    <w:rsid w:val="00974A4B"/>
    <w:rsid w:val="009871CB"/>
    <w:rsid w:val="00992056"/>
    <w:rsid w:val="009D05F8"/>
    <w:rsid w:val="009D534A"/>
    <w:rsid w:val="009D7169"/>
    <w:rsid w:val="00A20614"/>
    <w:rsid w:val="00A339BD"/>
    <w:rsid w:val="00A42815"/>
    <w:rsid w:val="00A448A2"/>
    <w:rsid w:val="00A64C77"/>
    <w:rsid w:val="00A86352"/>
    <w:rsid w:val="00A93FF3"/>
    <w:rsid w:val="00A95BE5"/>
    <w:rsid w:val="00AD224C"/>
    <w:rsid w:val="00AD35E0"/>
    <w:rsid w:val="00AF163B"/>
    <w:rsid w:val="00B2662E"/>
    <w:rsid w:val="00B45E7A"/>
    <w:rsid w:val="00B80D0F"/>
    <w:rsid w:val="00BB60F0"/>
    <w:rsid w:val="00C21D95"/>
    <w:rsid w:val="00C33D19"/>
    <w:rsid w:val="00C5387C"/>
    <w:rsid w:val="00C94987"/>
    <w:rsid w:val="00CC7FDF"/>
    <w:rsid w:val="00CE0200"/>
    <w:rsid w:val="00CF10B0"/>
    <w:rsid w:val="00D379B4"/>
    <w:rsid w:val="00D41496"/>
    <w:rsid w:val="00D82267"/>
    <w:rsid w:val="00D92AA8"/>
    <w:rsid w:val="00D95727"/>
    <w:rsid w:val="00DA16C7"/>
    <w:rsid w:val="00DC4E4E"/>
    <w:rsid w:val="00E06BF3"/>
    <w:rsid w:val="00E44C1F"/>
    <w:rsid w:val="00E45783"/>
    <w:rsid w:val="00E9296B"/>
    <w:rsid w:val="00E974AB"/>
    <w:rsid w:val="00F06EC6"/>
    <w:rsid w:val="00F15E6D"/>
    <w:rsid w:val="00F55B9E"/>
    <w:rsid w:val="00F64FD2"/>
    <w:rsid w:val="00F67959"/>
    <w:rsid w:val="00F83667"/>
    <w:rsid w:val="00F9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6B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D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21D9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82</cp:revision>
  <cp:lastPrinted>2019-05-30T11:42:00Z</cp:lastPrinted>
  <dcterms:created xsi:type="dcterms:W3CDTF">2019-04-25T06:19:00Z</dcterms:created>
  <dcterms:modified xsi:type="dcterms:W3CDTF">2019-05-30T12:14:00Z</dcterms:modified>
</cp:coreProperties>
</file>