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2" w:rsidRPr="00375A02" w:rsidRDefault="00375A02" w:rsidP="00375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2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000000" w:rsidRPr="00375A02" w:rsidRDefault="00375A02" w:rsidP="00375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02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в муниципальном районе «Гергебильский район» на 2018-2019 годы</w:t>
      </w:r>
    </w:p>
    <w:p w:rsidR="00375A02" w:rsidRDefault="00375A02" w:rsidP="0037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02" w:rsidRDefault="00375A02" w:rsidP="00375A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3261"/>
        <w:gridCol w:w="2693"/>
        <w:gridCol w:w="2364"/>
        <w:gridCol w:w="2958"/>
      </w:tblGrid>
      <w:tr w:rsidR="00375A02" w:rsidRPr="00375A02" w:rsidTr="00375A02">
        <w:tc>
          <w:tcPr>
            <w:tcW w:w="3828" w:type="dxa"/>
          </w:tcPr>
          <w:p w:rsidR="00375A02" w:rsidRPr="00375A02" w:rsidRDefault="00375A02" w:rsidP="003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</w:tcPr>
          <w:p w:rsidR="00375A02" w:rsidRPr="00375A02" w:rsidRDefault="00375A02" w:rsidP="003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b/>
                <w:sz w:val="28"/>
                <w:szCs w:val="28"/>
              </w:rPr>
              <w:t>Ключевое событие/результат</w:t>
            </w:r>
          </w:p>
        </w:tc>
        <w:tc>
          <w:tcPr>
            <w:tcW w:w="2693" w:type="dxa"/>
          </w:tcPr>
          <w:p w:rsidR="00375A02" w:rsidRPr="00375A02" w:rsidRDefault="00375A02" w:rsidP="003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75A02" w:rsidRPr="00375A02" w:rsidRDefault="00375A02" w:rsidP="003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64" w:type="dxa"/>
          </w:tcPr>
          <w:p w:rsidR="00375A02" w:rsidRPr="00375A02" w:rsidRDefault="00375A02" w:rsidP="003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958" w:type="dxa"/>
          </w:tcPr>
          <w:p w:rsidR="00375A02" w:rsidRPr="00375A02" w:rsidRDefault="00375A02" w:rsidP="0037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</w:tbl>
    <w:p w:rsidR="00375A02" w:rsidRDefault="00375A02" w:rsidP="00375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Нормативно – правовая база</w:t>
      </w: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3261"/>
        <w:gridCol w:w="2693"/>
        <w:gridCol w:w="2364"/>
        <w:gridCol w:w="2958"/>
      </w:tblGrid>
      <w:tr w:rsidR="00375A02" w:rsidTr="00375A02">
        <w:tc>
          <w:tcPr>
            <w:tcW w:w="3828" w:type="dxa"/>
          </w:tcPr>
          <w:p w:rsidR="00375A02" w:rsidRPr="00375A02" w:rsidRDefault="00375A02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02">
              <w:rPr>
                <w:rFonts w:ascii="Times New Roman" w:hAnsi="Times New Roman" w:cs="Times New Roman"/>
                <w:sz w:val="28"/>
                <w:szCs w:val="28"/>
              </w:rPr>
              <w:t>1.1 Принятие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02">
              <w:rPr>
                <w:rFonts w:ascii="Times New Roman" w:hAnsi="Times New Roman" w:cs="Times New Roman"/>
                <w:sz w:val="28"/>
                <w:szCs w:val="28"/>
              </w:rPr>
              <w:t>правового акта, регламентирующего муниципальное частное партнерство (МЧП)</w:t>
            </w:r>
          </w:p>
        </w:tc>
        <w:tc>
          <w:tcPr>
            <w:tcW w:w="3261" w:type="dxa"/>
          </w:tcPr>
          <w:p w:rsidR="00375A02" w:rsidRPr="00375A02" w:rsidRDefault="00375A02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решение «Собрания депутатов МР «Гергебильский район»</w:t>
            </w:r>
          </w:p>
        </w:tc>
        <w:tc>
          <w:tcPr>
            <w:tcW w:w="2693" w:type="dxa"/>
          </w:tcPr>
          <w:p w:rsidR="00375A02" w:rsidRDefault="00375A02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375A02" w:rsidRPr="00375A02" w:rsidRDefault="00375A02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364" w:type="dxa"/>
          </w:tcPr>
          <w:p w:rsidR="00375A02" w:rsidRPr="00375A02" w:rsidRDefault="00375A02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МР «Гергебильский район»</w:t>
            </w:r>
          </w:p>
        </w:tc>
        <w:tc>
          <w:tcPr>
            <w:tcW w:w="2958" w:type="dxa"/>
          </w:tcPr>
          <w:p w:rsidR="00375A02" w:rsidRPr="00812720" w:rsidRDefault="00375A02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  <w:tr w:rsidR="00812720" w:rsidTr="00375A02">
        <w:tc>
          <w:tcPr>
            <w:tcW w:w="3828" w:type="dxa"/>
          </w:tcPr>
          <w:p w:rsidR="00812720" w:rsidRDefault="000E7153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Создание рабочей группы по содействию развитию конкуренции в МР «Гергебильский район»</w:t>
            </w:r>
          </w:p>
          <w:p w:rsidR="00812720" w:rsidRDefault="00812720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20" w:rsidRPr="00375A02" w:rsidRDefault="00812720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12720" w:rsidRDefault="000E7153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рабочей группы по содействию развитию конкуренции в МР «Гергебильский район»</w:t>
            </w:r>
          </w:p>
        </w:tc>
        <w:tc>
          <w:tcPr>
            <w:tcW w:w="2693" w:type="dxa"/>
          </w:tcPr>
          <w:p w:rsidR="000E7153" w:rsidRDefault="000E7153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2720" w:rsidRDefault="000E7153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364" w:type="dxa"/>
          </w:tcPr>
          <w:p w:rsidR="00812720" w:rsidRDefault="000E7153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958" w:type="dxa"/>
          </w:tcPr>
          <w:p w:rsidR="00812720" w:rsidRPr="00812720" w:rsidRDefault="000E7153" w:rsidP="00812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</w:tbl>
    <w:p w:rsidR="00375A02" w:rsidRDefault="000E7153" w:rsidP="000E7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Рынок розничной и оптовой торговли</w:t>
      </w: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3261"/>
        <w:gridCol w:w="2693"/>
        <w:gridCol w:w="2364"/>
        <w:gridCol w:w="2958"/>
      </w:tblGrid>
      <w:tr w:rsidR="000E7153" w:rsidTr="000E7153">
        <w:tc>
          <w:tcPr>
            <w:tcW w:w="3828" w:type="dxa"/>
          </w:tcPr>
          <w:p w:rsidR="000E7153" w:rsidRDefault="000E7153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Организация и проведение мониторинга обеспеченности населения Республики Дагестан площадью торговых </w:t>
            </w:r>
            <w:r w:rsidR="004E7A10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0E7153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обеспеченности населения района площадью торговых объектов с выявлением проблемных зон</w:t>
            </w:r>
          </w:p>
        </w:tc>
        <w:tc>
          <w:tcPr>
            <w:tcW w:w="2693" w:type="dxa"/>
          </w:tcPr>
          <w:p w:rsidR="004E7A10" w:rsidRDefault="004E7A10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0E7153" w:rsidRDefault="004E7A10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2364" w:type="dxa"/>
          </w:tcPr>
          <w:p w:rsidR="000E7153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2958" w:type="dxa"/>
          </w:tcPr>
          <w:p w:rsidR="000E7153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  <w:tr w:rsidR="004E7A10" w:rsidTr="000E7153">
        <w:tc>
          <w:tcPr>
            <w:tcW w:w="3828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Проведение мониторинга цен на социально значимые продовольственные товары</w:t>
            </w:r>
          </w:p>
        </w:tc>
        <w:tc>
          <w:tcPr>
            <w:tcW w:w="3261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ценовой ситуации на потребительском рынке региона</w:t>
            </w:r>
          </w:p>
        </w:tc>
        <w:tc>
          <w:tcPr>
            <w:tcW w:w="2693" w:type="dxa"/>
          </w:tcPr>
          <w:p w:rsidR="004E7A10" w:rsidRDefault="004E7A10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64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2958" w:type="dxa"/>
          </w:tcPr>
          <w:p w:rsidR="004E7A10" w:rsidRPr="0081272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  <w:tr w:rsidR="004E7A10" w:rsidTr="000E7153">
        <w:tc>
          <w:tcPr>
            <w:tcW w:w="3828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Стимулирование развития товаропроводящей инфраструктуры </w:t>
            </w:r>
          </w:p>
        </w:tc>
        <w:tc>
          <w:tcPr>
            <w:tcW w:w="3261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</w:t>
            </w:r>
          </w:p>
        </w:tc>
        <w:tc>
          <w:tcPr>
            <w:tcW w:w="2693" w:type="dxa"/>
          </w:tcPr>
          <w:p w:rsidR="004E7A10" w:rsidRDefault="004E7A10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4E7A10" w:rsidRDefault="004E7A10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2364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  <w:tc>
          <w:tcPr>
            <w:tcW w:w="2958" w:type="dxa"/>
          </w:tcPr>
          <w:p w:rsidR="004E7A10" w:rsidRPr="0081272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  <w:tr w:rsidR="004E7A10" w:rsidTr="000E7153">
        <w:tc>
          <w:tcPr>
            <w:tcW w:w="3828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Содействие развитию предприятий торговли малых форматов </w:t>
            </w:r>
          </w:p>
        </w:tc>
        <w:tc>
          <w:tcPr>
            <w:tcW w:w="3261" w:type="dxa"/>
          </w:tcPr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 и создания условий для обеспечения населения товарами первой необходимости.</w:t>
            </w:r>
          </w:p>
          <w:p w:rsidR="004E7A10" w:rsidRDefault="004E7A10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6768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развитие торговли путем предоставления </w:t>
            </w:r>
            <w:r w:rsidR="00FD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предпринимательства </w:t>
            </w:r>
          </w:p>
        </w:tc>
        <w:tc>
          <w:tcPr>
            <w:tcW w:w="2693" w:type="dxa"/>
          </w:tcPr>
          <w:p w:rsidR="004E7A10" w:rsidRDefault="00FD6768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64" w:type="dxa"/>
          </w:tcPr>
          <w:p w:rsidR="004E7A10" w:rsidRDefault="00FD6768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2958" w:type="dxa"/>
          </w:tcPr>
          <w:p w:rsidR="004E7A10" w:rsidRPr="00812720" w:rsidRDefault="00FD6768" w:rsidP="000E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</w:tbl>
    <w:p w:rsidR="000E7153" w:rsidRDefault="00FD6768" w:rsidP="00FD6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8">
        <w:rPr>
          <w:rFonts w:ascii="Times New Roman" w:hAnsi="Times New Roman" w:cs="Times New Roman"/>
          <w:b/>
          <w:sz w:val="28"/>
          <w:szCs w:val="28"/>
        </w:rPr>
        <w:lastRenderedPageBreak/>
        <w:t>3. Рынок услуг связи</w:t>
      </w: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3261"/>
        <w:gridCol w:w="2693"/>
        <w:gridCol w:w="2364"/>
        <w:gridCol w:w="2958"/>
      </w:tblGrid>
      <w:tr w:rsidR="00FD6768" w:rsidTr="00FD6768">
        <w:tc>
          <w:tcPr>
            <w:tcW w:w="3828" w:type="dxa"/>
          </w:tcPr>
          <w:p w:rsidR="00FD6768" w:rsidRPr="00FD6768" w:rsidRDefault="00FD6768" w:rsidP="00F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Обеспечение полного охвата отдаленных населенных пунктов республики услугами сотовой связи, а также увеличение количества сотовых операторов особенно в сельских районах </w:t>
            </w:r>
          </w:p>
        </w:tc>
        <w:tc>
          <w:tcPr>
            <w:tcW w:w="3261" w:type="dxa"/>
          </w:tcPr>
          <w:p w:rsidR="00FD6768" w:rsidRPr="00FD6768" w:rsidRDefault="00FD6768" w:rsidP="00F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населения услугами сотовой связи</w:t>
            </w:r>
          </w:p>
        </w:tc>
        <w:tc>
          <w:tcPr>
            <w:tcW w:w="2693" w:type="dxa"/>
          </w:tcPr>
          <w:p w:rsidR="00FD6768" w:rsidRPr="00FD6768" w:rsidRDefault="00FD6768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64" w:type="dxa"/>
          </w:tcPr>
          <w:p w:rsidR="00FD6768" w:rsidRDefault="00FD6768" w:rsidP="00FD6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  <w:tc>
          <w:tcPr>
            <w:tcW w:w="2958" w:type="dxa"/>
          </w:tcPr>
          <w:p w:rsidR="00FD6768" w:rsidRDefault="00FD6768" w:rsidP="00FD6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  <w:tr w:rsidR="00FD6768" w:rsidTr="00FD6768">
        <w:tc>
          <w:tcPr>
            <w:tcW w:w="3828" w:type="dxa"/>
          </w:tcPr>
          <w:p w:rsidR="00FD6768" w:rsidRDefault="00FD6768" w:rsidP="00F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Расширение сети МФЦ в Республике Дагестан. Открытие новых точек и формирование общей сети.</w:t>
            </w:r>
          </w:p>
        </w:tc>
        <w:tc>
          <w:tcPr>
            <w:tcW w:w="3261" w:type="dxa"/>
          </w:tcPr>
          <w:p w:rsidR="00FD6768" w:rsidRDefault="00FD6768" w:rsidP="00F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МФЦ, 8 удаленных рабочих мест</w:t>
            </w:r>
          </w:p>
        </w:tc>
        <w:tc>
          <w:tcPr>
            <w:tcW w:w="2693" w:type="dxa"/>
          </w:tcPr>
          <w:p w:rsidR="00FD6768" w:rsidRDefault="00FD6768" w:rsidP="00FD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364" w:type="dxa"/>
          </w:tcPr>
          <w:p w:rsidR="00FD6768" w:rsidRDefault="00FD6768" w:rsidP="00F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  <w:tc>
          <w:tcPr>
            <w:tcW w:w="2958" w:type="dxa"/>
          </w:tcPr>
          <w:p w:rsidR="00FD6768" w:rsidRPr="00812720" w:rsidRDefault="00FD6768" w:rsidP="00FD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720">
              <w:rPr>
                <w:rFonts w:ascii="Times New Roman" w:hAnsi="Times New Roman" w:cs="Times New Roman"/>
                <w:sz w:val="28"/>
                <w:szCs w:val="28"/>
              </w:rPr>
              <w:t>Отдел экономики, сельского хозяйства и управления муниципальным имуществом</w:t>
            </w:r>
          </w:p>
        </w:tc>
      </w:tr>
    </w:tbl>
    <w:p w:rsidR="00FD6768" w:rsidRPr="00FD6768" w:rsidRDefault="00FD6768" w:rsidP="00FD6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6768" w:rsidRPr="00FD6768" w:rsidSect="004E7A10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A02"/>
    <w:rsid w:val="000E7153"/>
    <w:rsid w:val="002A73D7"/>
    <w:rsid w:val="00375A02"/>
    <w:rsid w:val="004E7A10"/>
    <w:rsid w:val="00812720"/>
    <w:rsid w:val="00FD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Asiyat</cp:lastModifiedBy>
  <cp:revision>3</cp:revision>
  <cp:lastPrinted>2018-02-14T09:10:00Z</cp:lastPrinted>
  <dcterms:created xsi:type="dcterms:W3CDTF">2018-02-14T07:46:00Z</dcterms:created>
  <dcterms:modified xsi:type="dcterms:W3CDTF">2018-02-14T09:11:00Z</dcterms:modified>
</cp:coreProperties>
</file>