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66" w:rsidRPr="007A2D19" w:rsidRDefault="00EA2D66" w:rsidP="007A2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2D1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__</w:t>
      </w:r>
      <w:r w:rsidRPr="007A2D19">
        <w:rPr>
          <w:rFonts w:ascii="Times New Roman" w:hAnsi="Times New Roman"/>
          <w:sz w:val="24"/>
          <w:szCs w:val="24"/>
        </w:rPr>
        <w:t xml:space="preserve"> к</w:t>
      </w:r>
    </w:p>
    <w:p w:rsidR="00EA2D66" w:rsidRPr="007A2D19" w:rsidRDefault="00EA2D66" w:rsidP="007A2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2D19">
        <w:rPr>
          <w:rFonts w:ascii="Times New Roman" w:hAnsi="Times New Roman"/>
          <w:sz w:val="24"/>
          <w:szCs w:val="24"/>
        </w:rPr>
        <w:t xml:space="preserve">конкурсной документации </w:t>
      </w:r>
    </w:p>
    <w:p w:rsidR="00EA2D66" w:rsidRPr="007A2D19" w:rsidRDefault="00EA2D66" w:rsidP="007A2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D66" w:rsidRPr="007A2D19" w:rsidRDefault="00EA2D66" w:rsidP="007A2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D66" w:rsidRPr="007A2D19" w:rsidRDefault="00EA2D66" w:rsidP="007A2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D19">
        <w:rPr>
          <w:rFonts w:ascii="Times New Roman" w:hAnsi="Times New Roman"/>
          <w:b/>
          <w:sz w:val="24"/>
          <w:szCs w:val="24"/>
        </w:rPr>
        <w:t>КРИТЕРИИ ОЦЕНКИ ЗАЯВОК НА УЧАСТИЕ В КОНКУРСЕ (ЛОТЕ), ИХ СОДЕРЖАНИЕ, ЗНАЧИМОСТЬ И ПОРЯДОК ОЦЕНКИ</w:t>
      </w:r>
    </w:p>
    <w:p w:rsidR="00EA2D66" w:rsidRPr="007A2D19" w:rsidRDefault="00EA2D66" w:rsidP="007A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D66" w:rsidRPr="007A2D19" w:rsidRDefault="00EA2D66" w:rsidP="007A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D66" w:rsidRPr="007A2D19" w:rsidRDefault="00EA2D66" w:rsidP="007A2D19">
      <w:pPr>
        <w:suppressLineNumbers/>
        <w:suppressAutoHyphens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A2D19">
        <w:rPr>
          <w:rFonts w:ascii="Times New Roman" w:hAnsi="Times New Roman"/>
          <w:sz w:val="24"/>
          <w:szCs w:val="24"/>
        </w:rPr>
        <w:t>Оценка заявок производится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по тексту Правила) с использованием не менее 2 критериев оценки заявок. Сумма значимостей критериев оценки заявок, установленных в конкурсной документации, составляет 100 процентов.</w:t>
      </w:r>
    </w:p>
    <w:p w:rsidR="00EA2D66" w:rsidRPr="007A2D19" w:rsidRDefault="00EA2D66" w:rsidP="007A2D19">
      <w:pPr>
        <w:suppressLineNumbers/>
        <w:suppressAutoHyphens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A2D19">
        <w:rPr>
          <w:rFonts w:ascii="Times New Roman" w:hAnsi="Times New Roman"/>
          <w:sz w:val="24"/>
          <w:szCs w:val="24"/>
        </w:rPr>
        <w:t>Для оценки заявок (предложений) заказчик устанавливает следующие критерии оценки:</w:t>
      </w:r>
    </w:p>
    <w:p w:rsidR="00EA2D66" w:rsidRPr="007A2D19" w:rsidRDefault="00EA2D66" w:rsidP="007A2D19">
      <w:pPr>
        <w:suppressLineNumbers/>
        <w:suppressAutoHyphens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A2D66" w:rsidRPr="007A2D19" w:rsidRDefault="00EA2D66" w:rsidP="007A2D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D19">
        <w:rPr>
          <w:rFonts w:ascii="Times New Roman" w:hAnsi="Times New Roman"/>
          <w:b/>
          <w:sz w:val="24"/>
          <w:szCs w:val="24"/>
        </w:rPr>
        <w:t>А) СТОИМОСТНЫЕ КРИТЕРИИ ОЦЕНКИ:</w:t>
      </w:r>
    </w:p>
    <w:p w:rsidR="00EA2D66" w:rsidRPr="007A2D19" w:rsidRDefault="00EA2D66" w:rsidP="007A2D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D66" w:rsidRPr="007A2D19" w:rsidRDefault="00EA2D66" w:rsidP="007A2D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7A2D1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7A2D1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7A2D19">
        <w:rPr>
          <w:rFonts w:ascii="Times New Roman" w:hAnsi="Times New Roman"/>
          <w:b/>
          <w:sz w:val="24"/>
          <w:szCs w:val="24"/>
        </w:rPr>
        <w:t xml:space="preserve"> ЦЕНА КОНТРАКТА.</w:t>
      </w:r>
    </w:p>
    <w:p w:rsidR="00EA2D66" w:rsidRPr="007A2D19" w:rsidRDefault="00EA2D66" w:rsidP="007A2D19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7A2D19">
        <w:rPr>
          <w:rFonts w:ascii="Times New Roman" w:hAnsi="Times New Roman"/>
          <w:b/>
          <w:color w:val="0D0D0D"/>
          <w:sz w:val="24"/>
          <w:szCs w:val="24"/>
        </w:rPr>
        <w:t>Значимость критерия: 60 %.</w:t>
      </w:r>
    </w:p>
    <w:p w:rsidR="00EA2D66" w:rsidRPr="007A2D19" w:rsidRDefault="00EA2D66" w:rsidP="007A2D19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7A2D19">
        <w:rPr>
          <w:rFonts w:ascii="Times New Roman" w:hAnsi="Times New Roman"/>
          <w:color w:val="0D0D0D"/>
          <w:sz w:val="24"/>
          <w:szCs w:val="24"/>
        </w:rPr>
        <w:t>Содержание: При оценке заявок по критерию «Цена контракта» лучшим условием исполнения государственного контракта признается предложение участника конкурса с наименьшей предложенной в заявке на участие в конкурсе ценой контракта.</w:t>
      </w:r>
    </w:p>
    <w:p w:rsidR="00EA2D66" w:rsidRPr="007A2D19" w:rsidRDefault="00EA2D66" w:rsidP="007A2D19">
      <w:pPr>
        <w:pStyle w:val="NoSpacing"/>
        <w:jc w:val="both"/>
        <w:rPr>
          <w:b/>
        </w:rPr>
      </w:pPr>
      <w:r w:rsidRPr="007A2D19">
        <w:rPr>
          <w:b/>
        </w:rPr>
        <w:t>Порядок оценки заявок по критерию:</w:t>
      </w:r>
    </w:p>
    <w:p w:rsidR="00EA2D66" w:rsidRPr="007A2D19" w:rsidRDefault="00EA2D66" w:rsidP="007A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2D19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 по данному критерию осуществляется в соответствии с подпунктом а) пункта 4 и пунктами 8, 9, подпункта а) пункта 16 Правил:</w:t>
      </w:r>
    </w:p>
    <w:p w:rsidR="00EA2D66" w:rsidRPr="007A2D19" w:rsidRDefault="00EA2D66" w:rsidP="007A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2D19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 "цена контракта", определяется по формуле:</w:t>
      </w:r>
    </w:p>
    <w:p w:rsidR="00EA2D66" w:rsidRPr="007A2D19" w:rsidRDefault="00EA2D66" w:rsidP="007A2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7F6">
        <w:rPr>
          <w:rFonts w:ascii="Times New Roman" w:hAnsi="Times New Roman" w:cs="Times New Roman"/>
          <w:b/>
          <w:noProof/>
          <w:position w:val="-3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18.5pt;height:49.5pt;visibility:visible">
            <v:imagedata r:id="rId7" o:title=""/>
          </v:shape>
        </w:pict>
      </w:r>
      <w:r w:rsidRPr="007A2D19">
        <w:rPr>
          <w:rFonts w:ascii="Times New Roman" w:hAnsi="Times New Roman" w:cs="Times New Roman"/>
          <w:sz w:val="24"/>
          <w:szCs w:val="24"/>
        </w:rPr>
        <w:t>,</w:t>
      </w:r>
    </w:p>
    <w:p w:rsidR="00EA2D66" w:rsidRPr="007A2D19" w:rsidRDefault="00EA2D66" w:rsidP="007A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2D19">
        <w:rPr>
          <w:rFonts w:ascii="Times New Roman" w:hAnsi="Times New Roman" w:cs="Times New Roman"/>
          <w:sz w:val="24"/>
          <w:szCs w:val="24"/>
        </w:rPr>
        <w:t>где:</w:t>
      </w:r>
    </w:p>
    <w:p w:rsidR="00EA2D66" w:rsidRPr="007A2D19" w:rsidRDefault="00EA2D66" w:rsidP="007A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7F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" o:spid="_x0000_i1026" type="#_x0000_t75" style="width:6.75pt;height:15pt;visibility:visible">
            <v:imagedata r:id="rId8" o:title=""/>
          </v:shape>
        </w:pict>
      </w:r>
      <w:r w:rsidRPr="007A2D19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A2D66" w:rsidRPr="007A2D19" w:rsidRDefault="00EA2D66" w:rsidP="007A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7F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" o:spid="_x0000_i1027" type="#_x0000_t75" style="width:21.75pt;height:15pt;visibility:visible">
            <v:imagedata r:id="rId9" o:title=""/>
          </v:shape>
        </w:pict>
      </w:r>
      <w:r w:rsidRPr="007A2D19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закупки.</w:t>
      </w:r>
    </w:p>
    <w:p w:rsidR="00EA2D66" w:rsidRPr="007A2D19" w:rsidRDefault="00EA2D66" w:rsidP="007A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2D19">
        <w:rPr>
          <w:rFonts w:ascii="Times New Roman" w:hAnsi="Times New Roman" w:cs="Times New Roman"/>
          <w:sz w:val="24"/>
          <w:szCs w:val="24"/>
        </w:rPr>
        <w:t>Рейтинг заявки по критерию оценки равен оценке в баллах, полученной участником закупки по результатам оценки по критерию оценки с учетом коэффициента значимости критерия оценки.</w:t>
      </w:r>
    </w:p>
    <w:p w:rsidR="00EA2D66" w:rsidRPr="007A2D19" w:rsidRDefault="00EA2D66" w:rsidP="007A2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D66" w:rsidRPr="007A2D19" w:rsidRDefault="00EA2D66" w:rsidP="007A2D1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2D66" w:rsidRPr="007A2D19" w:rsidRDefault="00EA2D66" w:rsidP="007A2D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19">
        <w:rPr>
          <w:rFonts w:ascii="Times New Roman" w:hAnsi="Times New Roman" w:cs="Times New Roman"/>
          <w:b/>
          <w:sz w:val="24"/>
          <w:szCs w:val="24"/>
        </w:rPr>
        <w:t>Б) НЕСТОИМОСТНЫЕ КРИТЕРИИ ОЦЕНКИ:</w:t>
      </w:r>
    </w:p>
    <w:p w:rsidR="00EA2D66" w:rsidRPr="00A54422" w:rsidRDefault="00EA2D66" w:rsidP="007A2D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66" w:rsidRPr="00A54422" w:rsidRDefault="00EA2D66" w:rsidP="00A54422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A54422">
        <w:rPr>
          <w:rFonts w:ascii="Times New Roman" w:hAnsi="Times New Roman"/>
          <w:sz w:val="28"/>
          <w:szCs w:val="28"/>
        </w:rPr>
        <w:t>Лот №</w:t>
      </w:r>
      <w:r w:rsidRPr="00A54422">
        <w:rPr>
          <w:rFonts w:ascii="Times New Roman" w:hAnsi="Times New Roman"/>
          <w:sz w:val="28"/>
          <w:szCs w:val="28"/>
          <w:lang w:val="en-US"/>
        </w:rPr>
        <w:t> </w:t>
      </w:r>
      <w:r w:rsidRPr="00A54422">
        <w:rPr>
          <w:rFonts w:ascii="Times New Roman" w:hAnsi="Times New Roman"/>
          <w:sz w:val="28"/>
          <w:szCs w:val="28"/>
        </w:rPr>
        <w:t xml:space="preserve">1: </w:t>
      </w:r>
    </w:p>
    <w:p w:rsidR="00EA2D66" w:rsidRPr="00A54422" w:rsidRDefault="00EA2D66" w:rsidP="00A54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422">
        <w:rPr>
          <w:rFonts w:ascii="Times New Roman" w:hAnsi="Times New Roman" w:cs="Times New Roman"/>
          <w:sz w:val="28"/>
          <w:szCs w:val="28"/>
        </w:rPr>
        <w:t>не применяется</w:t>
      </w:r>
    </w:p>
    <w:p w:rsidR="00EA2D66" w:rsidRDefault="00EA2D66" w:rsidP="00A54422">
      <w:pPr>
        <w:pStyle w:val="ConsPlusNormal"/>
        <w:jc w:val="both"/>
        <w:rPr>
          <w:sz w:val="24"/>
          <w:szCs w:val="24"/>
        </w:rPr>
      </w:pPr>
    </w:p>
    <w:p w:rsidR="00EA2D66" w:rsidRDefault="00EA2D66" w:rsidP="00A54422">
      <w:pPr>
        <w:pStyle w:val="ConsPlusNormal"/>
        <w:jc w:val="both"/>
        <w:rPr>
          <w:sz w:val="24"/>
          <w:szCs w:val="24"/>
        </w:rPr>
      </w:pPr>
    </w:p>
    <w:p w:rsidR="00EA2D66" w:rsidRDefault="00EA2D66" w:rsidP="00A54422">
      <w:pPr>
        <w:pStyle w:val="ConsPlusNormal"/>
        <w:jc w:val="both"/>
        <w:rPr>
          <w:sz w:val="24"/>
          <w:szCs w:val="24"/>
        </w:rPr>
      </w:pPr>
    </w:p>
    <w:p w:rsidR="00EA2D66" w:rsidRDefault="00EA2D66" w:rsidP="00A54422">
      <w:pPr>
        <w:pStyle w:val="ConsPlusNormal"/>
        <w:jc w:val="both"/>
        <w:rPr>
          <w:sz w:val="24"/>
          <w:szCs w:val="24"/>
        </w:rPr>
      </w:pPr>
    </w:p>
    <w:p w:rsidR="00EA2D66" w:rsidRDefault="00EA2D66" w:rsidP="00A54422">
      <w:pPr>
        <w:pStyle w:val="ConsPlusNormal"/>
        <w:jc w:val="both"/>
        <w:rPr>
          <w:sz w:val="24"/>
          <w:szCs w:val="24"/>
        </w:rPr>
      </w:pPr>
    </w:p>
    <w:p w:rsidR="00EA2D66" w:rsidRDefault="00EA2D66" w:rsidP="00A54422">
      <w:pPr>
        <w:pStyle w:val="ConsPlusNormal"/>
        <w:jc w:val="both"/>
        <w:rPr>
          <w:sz w:val="24"/>
          <w:szCs w:val="24"/>
        </w:rPr>
      </w:pPr>
    </w:p>
    <w:p w:rsidR="00EA2D66" w:rsidRDefault="00EA2D66" w:rsidP="00A54422">
      <w:pPr>
        <w:pStyle w:val="ConsPlusNormal"/>
        <w:jc w:val="both"/>
        <w:rPr>
          <w:sz w:val="24"/>
          <w:szCs w:val="24"/>
        </w:rPr>
      </w:pPr>
    </w:p>
    <w:p w:rsidR="00EA2D66" w:rsidRDefault="00EA2D66" w:rsidP="00A54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D66" w:rsidRPr="007A2D19" w:rsidRDefault="00EA2D66" w:rsidP="007A2D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D19">
        <w:rPr>
          <w:rFonts w:ascii="Times New Roman" w:hAnsi="Times New Roman"/>
          <w:b/>
          <w:sz w:val="24"/>
          <w:szCs w:val="24"/>
        </w:rPr>
        <w:t>III.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ОПРЕДЕЛЁННОГО УРОВНЯ КВАЛИФИКАЦИИ.</w:t>
      </w:r>
    </w:p>
    <w:p w:rsidR="00EA2D66" w:rsidRPr="007A2D19" w:rsidRDefault="00EA2D66" w:rsidP="007A2D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D19">
        <w:rPr>
          <w:rFonts w:ascii="Times New Roman" w:hAnsi="Times New Roman"/>
          <w:b/>
          <w:sz w:val="24"/>
          <w:szCs w:val="24"/>
        </w:rPr>
        <w:t>ЗНАЧИМОСТЬ КРИТЕРИЯ</w:t>
      </w:r>
      <w:r w:rsidRPr="007A2D19">
        <w:rPr>
          <w:rStyle w:val="20"/>
          <w:bCs/>
          <w:szCs w:val="24"/>
          <w:lang w:eastAsia="en-US"/>
        </w:rPr>
        <w:t>: 20 %.</w:t>
      </w:r>
    </w:p>
    <w:p w:rsidR="00EA2D66" w:rsidRPr="007A2D19" w:rsidRDefault="00EA2D66" w:rsidP="007A2D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rStyle w:val="1"/>
          <w:szCs w:val="24"/>
        </w:rPr>
        <w:t xml:space="preserve">Предметом оценки по критерию являются предложения участника по показателям: </w:t>
      </w:r>
      <w:r w:rsidRPr="007A2D19">
        <w:rPr>
          <w:rStyle w:val="1"/>
          <w:szCs w:val="24"/>
          <w:lang w:val="en-US"/>
        </w:rPr>
        <w:t>Bl</w:t>
      </w:r>
      <w:r w:rsidRPr="007A2D19">
        <w:rPr>
          <w:rStyle w:val="1"/>
          <w:szCs w:val="24"/>
        </w:rPr>
        <w:t>, В2</w:t>
      </w:r>
      <w:r>
        <w:rPr>
          <w:rStyle w:val="1"/>
          <w:szCs w:val="24"/>
        </w:rPr>
        <w:t>.</w:t>
      </w:r>
    </w:p>
    <w:p w:rsidR="00EA2D66" w:rsidRPr="00E75D0A" w:rsidRDefault="00EA2D66" w:rsidP="007A2D19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D0A">
        <w:rPr>
          <w:rFonts w:ascii="Times New Roman" w:hAnsi="Times New Roman"/>
          <w:b/>
          <w:sz w:val="24"/>
          <w:szCs w:val="24"/>
        </w:rPr>
        <w:t>Квалификация трудовых ресурсов (руководителей и ключевых специалистов), предлагаемых для выполнения работ, оказания услуг (показатель В1).</w:t>
      </w:r>
    </w:p>
    <w:p w:rsidR="00EA2D66" w:rsidRPr="00E75D0A" w:rsidRDefault="00EA2D66" w:rsidP="007A2D19">
      <w:pPr>
        <w:pStyle w:val="3"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</w:rPr>
      </w:pPr>
      <w:r w:rsidRPr="00E75D0A">
        <w:rPr>
          <w:rStyle w:val="1"/>
          <w:szCs w:val="24"/>
        </w:rPr>
        <w:t>Коэффициент значимости показателя составляет 0,40</w:t>
      </w:r>
    </w:p>
    <w:p w:rsidR="00EA2D66" w:rsidRPr="00E75D0A" w:rsidRDefault="00EA2D66" w:rsidP="007A2D19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D0A">
        <w:rPr>
          <w:rFonts w:ascii="Times New Roman" w:hAnsi="Times New Roman"/>
          <w:b/>
          <w:sz w:val="24"/>
          <w:szCs w:val="24"/>
        </w:rPr>
        <w:t>Опыт участника по успешной поставке товара, выполнению работ, оказанию услуг сопоставимого характера и объёма (показатель В2).</w:t>
      </w:r>
    </w:p>
    <w:p w:rsidR="00EA2D66" w:rsidRDefault="00EA2D66" w:rsidP="007A2D19">
      <w:pPr>
        <w:pStyle w:val="3"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</w:rPr>
      </w:pPr>
      <w:r w:rsidRPr="00E75D0A">
        <w:rPr>
          <w:rStyle w:val="1"/>
          <w:szCs w:val="24"/>
        </w:rPr>
        <w:t>Коэффициент значимости показателя составляет 0,60</w:t>
      </w:r>
      <w:r w:rsidRPr="00E75D0A">
        <w:rPr>
          <w:sz w:val="24"/>
          <w:szCs w:val="24"/>
        </w:rPr>
        <w:t>.</w:t>
      </w:r>
    </w:p>
    <w:p w:rsidR="00EA2D66" w:rsidRPr="007A2D19" w:rsidRDefault="00EA2D66" w:rsidP="007A2D19">
      <w:pPr>
        <w:pStyle w:val="3"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EA2D66" w:rsidRPr="007A2D19" w:rsidRDefault="00EA2D66" w:rsidP="007A2D1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rPr>
          <w:sz w:val="24"/>
          <w:szCs w:val="24"/>
        </w:rPr>
      </w:pPr>
      <w:r w:rsidRPr="007A2D19">
        <w:rPr>
          <w:rStyle w:val="a0"/>
          <w:bCs/>
          <w:szCs w:val="24"/>
        </w:rPr>
        <w:t>По показателю В1 «КВАЛИФИКАЦИЯ ТРУДОВЫХ РЕСУРСОВ (РУКОВОДИТЕЛЕЙ И КЛЮЧЕВЫХ СПЕЦИАЛИСТОВ), ПРЕДЛАГАЕМЫХ ДЛЯ ВЫПОЛНЕНИЯ РАБОТ, ОКАЗАНИЯ УСЛУГ»:</w:t>
      </w:r>
      <w:r>
        <w:rPr>
          <w:rStyle w:val="a0"/>
          <w:bCs/>
          <w:szCs w:val="24"/>
        </w:rPr>
        <w:t xml:space="preserve"> </w:t>
      </w:r>
      <w:r w:rsidRPr="007A2D19">
        <w:rPr>
          <w:sz w:val="24"/>
          <w:szCs w:val="24"/>
        </w:rPr>
        <w:t>рассматривается наличие у участника закупки, квалифицированных в области проведения работ штатных специалистов</w:t>
      </w:r>
      <w:r>
        <w:rPr>
          <w:sz w:val="24"/>
          <w:szCs w:val="24"/>
        </w:rPr>
        <w:t xml:space="preserve"> </w:t>
      </w:r>
      <w:r w:rsidRPr="007A2D19">
        <w:rPr>
          <w:sz w:val="24"/>
          <w:szCs w:val="24"/>
        </w:rPr>
        <w:t>и/или привлечённых на основании гражданско-правового договора</w:t>
      </w:r>
      <w:r>
        <w:rPr>
          <w:sz w:val="24"/>
          <w:szCs w:val="24"/>
        </w:rPr>
        <w:t xml:space="preserve"> </w:t>
      </w:r>
      <w:r w:rsidRPr="00142D0A">
        <w:rPr>
          <w:rStyle w:val="a0"/>
          <w:b w:val="0"/>
          <w:bCs/>
          <w:szCs w:val="24"/>
        </w:rPr>
        <w:t>для</w:t>
      </w:r>
      <w:r>
        <w:rPr>
          <w:rStyle w:val="a0"/>
          <w:b w:val="0"/>
          <w:bCs/>
          <w:szCs w:val="24"/>
        </w:rPr>
        <w:t xml:space="preserve"> </w:t>
      </w:r>
      <w:r w:rsidRPr="007A2D19">
        <w:rPr>
          <w:sz w:val="24"/>
          <w:szCs w:val="24"/>
        </w:rPr>
        <w:t>исполнения контракта по предмету закупки.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Наличие данных специалистов в штате участника подтверждается приложением справки, сост</w:t>
      </w:r>
      <w:r>
        <w:rPr>
          <w:sz w:val="24"/>
          <w:szCs w:val="24"/>
        </w:rPr>
        <w:t xml:space="preserve">авленной в произвольной форме, </w:t>
      </w:r>
      <w:r w:rsidRPr="007A2D19">
        <w:rPr>
          <w:sz w:val="24"/>
          <w:szCs w:val="24"/>
        </w:rPr>
        <w:t>к заявке на участие в конкурсе, о квалификационно-кадр</w:t>
      </w:r>
      <w:r>
        <w:rPr>
          <w:sz w:val="24"/>
          <w:szCs w:val="24"/>
        </w:rPr>
        <w:t xml:space="preserve">овом составе участника закупки и приложением копии договора с лицом, </w:t>
      </w:r>
      <w:r w:rsidRPr="007A2D19">
        <w:rPr>
          <w:sz w:val="24"/>
          <w:szCs w:val="24"/>
        </w:rPr>
        <w:t>котор</w:t>
      </w:r>
      <w:r>
        <w:rPr>
          <w:sz w:val="24"/>
          <w:szCs w:val="24"/>
        </w:rPr>
        <w:t xml:space="preserve">ое </w:t>
      </w:r>
      <w:r w:rsidRPr="007A2D19">
        <w:rPr>
          <w:rStyle w:val="a0"/>
          <w:bCs/>
          <w:szCs w:val="24"/>
        </w:rPr>
        <w:t>непосредственно будет задействован</w:t>
      </w:r>
      <w:r>
        <w:rPr>
          <w:rStyle w:val="a0"/>
          <w:bCs/>
          <w:szCs w:val="24"/>
        </w:rPr>
        <w:t>о</w:t>
      </w:r>
      <w:r w:rsidRPr="007A2D19">
        <w:rPr>
          <w:rStyle w:val="a0"/>
          <w:bCs/>
          <w:szCs w:val="24"/>
        </w:rPr>
        <w:t xml:space="preserve"> при выполнении работ по контракту</w:t>
      </w:r>
      <w:r w:rsidRPr="00C7106C">
        <w:rPr>
          <w:rStyle w:val="a0"/>
          <w:b w:val="0"/>
          <w:bCs/>
          <w:szCs w:val="24"/>
        </w:rPr>
        <w:t>(для лиц не входящих в штат организации – гражданско-правовой договор, для лиц входят в штат организации – трудовой договор)</w:t>
      </w:r>
      <w:r w:rsidRPr="007A2D19">
        <w:rPr>
          <w:rStyle w:val="a0"/>
          <w:bCs/>
          <w:szCs w:val="24"/>
        </w:rPr>
        <w:t xml:space="preserve">, </w:t>
      </w:r>
      <w:r w:rsidRPr="007A2D19">
        <w:rPr>
          <w:sz w:val="24"/>
          <w:szCs w:val="24"/>
        </w:rPr>
        <w:t xml:space="preserve">с указанием стажа работы, квалификационного разряда и специализации специалистов. Наличие квалификации персонала </w:t>
      </w:r>
      <w:r>
        <w:rPr>
          <w:sz w:val="24"/>
          <w:szCs w:val="24"/>
        </w:rPr>
        <w:t>подтверждается копиями дипломов, аттестатов, сертификатов, и удостоверений по специальностям непосредственно связанных с объектом закупки.</w:t>
      </w:r>
    </w:p>
    <w:p w:rsidR="00EA2D66" w:rsidRPr="00E75D0A" w:rsidRDefault="00EA2D66" w:rsidP="00984E79">
      <w:pPr>
        <w:pStyle w:val="3"/>
        <w:shd w:val="clear" w:color="auto" w:fill="auto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и сопоставление заявок на участие в конкурсе по данному показателю осуществляется в соответствии с пунктами 10, 11, 23,27-29 Правил: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0 баллов – данные участником не представлены.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10 баллов – от 1 до 10сотрудников.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20 баллов –от 11 до 20сотрудников.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40 баллов –от 21 до 30сотрудников.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60 баллов –от 31 до 40 сотрудников.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80 баллов –от 41 до 50 сотрудников.</w:t>
      </w:r>
    </w:p>
    <w:p w:rsidR="00EA2D66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100 баллов</w:t>
      </w:r>
      <w:r w:rsidRPr="00E75D0A">
        <w:rPr>
          <w:sz w:val="24"/>
          <w:szCs w:val="24"/>
        </w:rPr>
        <w:tab/>
        <w:t xml:space="preserve"> – свыше 50 сотрудников.</w:t>
      </w:r>
    </w:p>
    <w:p w:rsidR="00EA2D66" w:rsidRDefault="00EA2D66" w:rsidP="00984E7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7A2D19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 если представленные участником закупки показатели превышают максимальный рейтинг – такому участнику выставляется максимальный балл.</w:t>
      </w:r>
    </w:p>
    <w:p w:rsidR="00EA2D66" w:rsidRPr="007A2D19" w:rsidRDefault="00EA2D66" w:rsidP="00984E7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Количество баллов, присуждаемых по критерию оценки (показателю) (НЦБ</w:t>
      </w:r>
      <w:r>
        <w:rPr>
          <w:sz w:val="24"/>
          <w:szCs w:val="24"/>
          <w:lang w:val="en-US"/>
        </w:rPr>
        <w:t>i</w:t>
      </w:r>
      <w:r w:rsidRPr="007A2D19">
        <w:rPr>
          <w:sz w:val="24"/>
          <w:szCs w:val="24"/>
        </w:rPr>
        <w:t>), определяется по формуле:</w:t>
      </w:r>
    </w:p>
    <w:p w:rsidR="00EA2D66" w:rsidRDefault="00EA2D66" w:rsidP="007A2D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A2D66" w:rsidRPr="00142D0A" w:rsidRDefault="00EA2D66" w:rsidP="007A2D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42D0A">
        <w:rPr>
          <w:rFonts w:ascii="Times New Roman" w:hAnsi="Times New Roman"/>
          <w:b/>
          <w:sz w:val="30"/>
          <w:szCs w:val="30"/>
        </w:rPr>
        <w:t>НЦБ</w:t>
      </w:r>
      <w:r w:rsidRPr="00142D0A">
        <w:rPr>
          <w:rFonts w:ascii="Times New Roman" w:hAnsi="Times New Roman"/>
          <w:b/>
          <w:sz w:val="30"/>
          <w:szCs w:val="30"/>
          <w:vertAlign w:val="subscript"/>
          <w:lang w:val="en-US"/>
        </w:rPr>
        <w:t>i</w:t>
      </w:r>
      <w:r w:rsidRPr="00142D0A">
        <w:rPr>
          <w:rFonts w:ascii="Times New Roman" w:hAnsi="Times New Roman"/>
          <w:b/>
          <w:sz w:val="30"/>
          <w:szCs w:val="30"/>
        </w:rPr>
        <w:t>=КЗ*100*(К</w:t>
      </w:r>
      <w:r w:rsidRPr="00142D0A">
        <w:rPr>
          <w:rFonts w:ascii="Times New Roman" w:hAnsi="Times New Roman"/>
          <w:b/>
          <w:sz w:val="30"/>
          <w:szCs w:val="30"/>
          <w:vertAlign w:val="subscript"/>
          <w:lang w:val="en-US"/>
        </w:rPr>
        <w:t>i</w:t>
      </w:r>
      <w:r w:rsidRPr="00142D0A">
        <w:rPr>
          <w:rFonts w:ascii="Times New Roman" w:hAnsi="Times New Roman"/>
          <w:b/>
          <w:sz w:val="30"/>
          <w:szCs w:val="30"/>
        </w:rPr>
        <w:t>/К</w:t>
      </w:r>
      <w:r w:rsidRPr="00142D0A">
        <w:rPr>
          <w:rFonts w:ascii="Times New Roman" w:hAnsi="Times New Roman"/>
          <w:b/>
          <w:sz w:val="30"/>
          <w:szCs w:val="30"/>
          <w:vertAlign w:val="subscript"/>
          <w:lang w:val="en-US"/>
        </w:rPr>
        <w:t>max</w:t>
      </w:r>
      <w:r w:rsidRPr="00142D0A">
        <w:rPr>
          <w:rFonts w:ascii="Times New Roman" w:hAnsi="Times New Roman"/>
          <w:b/>
          <w:sz w:val="30"/>
          <w:szCs w:val="30"/>
        </w:rPr>
        <w:t>),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где: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КЗ - коэффициент значимости показателя.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В случае если используется один показатель, КЗ = 1;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К</w:t>
      </w:r>
      <w:r w:rsidRPr="007A2D19">
        <w:rPr>
          <w:sz w:val="24"/>
          <w:szCs w:val="24"/>
          <w:vertAlign w:val="subscript"/>
          <w:lang w:val="en-US"/>
        </w:rPr>
        <w:t>i</w:t>
      </w:r>
      <w:r w:rsidRPr="007A2D19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К</w:t>
      </w:r>
      <w:r w:rsidRPr="007A2D19">
        <w:rPr>
          <w:sz w:val="24"/>
          <w:szCs w:val="24"/>
          <w:vertAlign w:val="subscript"/>
          <w:lang w:val="en-US"/>
        </w:rPr>
        <w:t>max</w:t>
      </w:r>
      <w:r w:rsidRPr="007A2D19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Количество баллов, присваиваемых заявке (предложению) по показателю, определяется как среднее арифметическое оценок (в баллах) всех членов комиссии по закупкам.</w:t>
      </w:r>
    </w:p>
    <w:p w:rsidR="00EA2D66" w:rsidRPr="007A2D19" w:rsidRDefault="00EA2D66" w:rsidP="007A2D19">
      <w:pPr>
        <w:pStyle w:val="3"/>
        <w:shd w:val="clear" w:color="auto" w:fill="auto"/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EA2D66" w:rsidRDefault="00EA2D66" w:rsidP="006F140F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rPr>
          <w:sz w:val="24"/>
          <w:szCs w:val="24"/>
        </w:rPr>
      </w:pPr>
      <w:r w:rsidRPr="007A2D19">
        <w:rPr>
          <w:rStyle w:val="a0"/>
          <w:bCs/>
          <w:szCs w:val="24"/>
        </w:rPr>
        <w:t>По показателю В2 «ОПЫТ УЧАСТНИКА ПО УСПЕШНОМУ ВЫПОЛНЕНИЮ РАБОТ, СОПОСТАВИМЫХ С ПРЕДМЕТОМ ЗАКУПКИ ХАРАКТЕРА И ОБЪЁМА»:</w:t>
      </w:r>
      <w:r w:rsidRPr="006F140F">
        <w:rPr>
          <w:sz w:val="24"/>
          <w:szCs w:val="24"/>
        </w:rPr>
        <w:t>Участники закупки предоставляют следующую информацию об объектах опыта: наименование объекта, номер контракта(договора), дата его заключения, наименование Заказчика, стоимость выполненных работ</w:t>
      </w:r>
      <w:r>
        <w:rPr>
          <w:sz w:val="24"/>
          <w:szCs w:val="24"/>
        </w:rPr>
        <w:t xml:space="preserve"> (оказанных услуг)</w:t>
      </w:r>
      <w:r w:rsidRPr="006F140F">
        <w:rPr>
          <w:sz w:val="24"/>
          <w:szCs w:val="24"/>
        </w:rPr>
        <w:t xml:space="preserve"> по такому контракту(договору) в рублях, информацию об исполнении такого контракта (договора), о наличии (отсутствии) неустойки (штрафа, пени) в связи с неисполнением или ненадлежащим исполнением обязательств, предусмотренных таким контрактом (договором), заключённым не ранее чем за </w:t>
      </w:r>
      <w:r>
        <w:rPr>
          <w:sz w:val="24"/>
          <w:szCs w:val="24"/>
        </w:rPr>
        <w:t>3 (</w:t>
      </w:r>
      <w:r w:rsidRPr="006F140F">
        <w:rPr>
          <w:sz w:val="24"/>
          <w:szCs w:val="24"/>
        </w:rPr>
        <w:t>три</w:t>
      </w:r>
      <w:r>
        <w:rPr>
          <w:sz w:val="24"/>
          <w:szCs w:val="24"/>
        </w:rPr>
        <w:t>)</w:t>
      </w:r>
      <w:r w:rsidRPr="006F140F">
        <w:rPr>
          <w:sz w:val="24"/>
          <w:szCs w:val="24"/>
        </w:rPr>
        <w:t xml:space="preserve"> года до даты подачи заявки на участие в конкурсе</w:t>
      </w:r>
      <w:r>
        <w:rPr>
          <w:sz w:val="24"/>
          <w:szCs w:val="24"/>
        </w:rPr>
        <w:t>.</w:t>
      </w:r>
    </w:p>
    <w:p w:rsidR="00EA2D66" w:rsidRPr="006F140F" w:rsidRDefault="00EA2D66" w:rsidP="003220B9">
      <w:pPr>
        <w:pStyle w:val="3"/>
        <w:shd w:val="clear" w:color="auto" w:fill="auto"/>
        <w:tabs>
          <w:tab w:val="left" w:pos="426"/>
        </w:tabs>
        <w:spacing w:after="0" w:line="240" w:lineRule="auto"/>
        <w:rPr>
          <w:sz w:val="24"/>
          <w:szCs w:val="24"/>
        </w:rPr>
      </w:pPr>
      <w:r w:rsidRPr="006F140F">
        <w:rPr>
          <w:sz w:val="24"/>
          <w:szCs w:val="24"/>
        </w:rPr>
        <w:t xml:space="preserve">Подтверждается представленными в составе заявки копиями контрактов (договоров), заключённых ранее с данным участником, </w:t>
      </w:r>
      <w:r>
        <w:rPr>
          <w:sz w:val="24"/>
          <w:szCs w:val="24"/>
        </w:rPr>
        <w:t xml:space="preserve">копиями актами о приёмке работ </w:t>
      </w:r>
      <w:r w:rsidRPr="006F140F">
        <w:rPr>
          <w:sz w:val="24"/>
          <w:szCs w:val="24"/>
        </w:rPr>
        <w:t>и другими подтверждающими исполнение контракта (договора) документами</w:t>
      </w:r>
      <w:r w:rsidRPr="006F140F">
        <w:t>.</w:t>
      </w:r>
    </w:p>
    <w:p w:rsidR="00EA2D66" w:rsidRPr="007A2D19" w:rsidRDefault="00EA2D66" w:rsidP="007A2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9">
        <w:rPr>
          <w:rFonts w:ascii="Times New Roman" w:hAnsi="Times New Roman"/>
          <w:sz w:val="24"/>
          <w:szCs w:val="24"/>
        </w:rPr>
        <w:t>Порядок оценки заявок по показателю:</w:t>
      </w:r>
    </w:p>
    <w:p w:rsidR="00EA2D66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Оценка и сопоставление заявок на участие в конкурсе по данному показателю осуществляется в соответствии с пунктами 10, 11, 23, 27-29 Правил: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0 баллов – данные участником не представлены.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10 баллов – от 0,1 % от начальной (максимальной) цены контракта по настоящей закупки до 20%от начальной (максимальной) цены контракта по настоящей закупки.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20 баллов –от 21 % от начальной (максимальной) цены контракта по настоящей закупки до 40 % от начальной (максимальной) цены контракта по настоящей закупки.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40 баллов –от 41 % от начальной (максимальной) цены контракта по настоящей закупки до 60% от начальной (максимальной) цены контракта по настоящей закупки.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60 баллов –от 61 % от начальной (максимальной) цены контракта по настоящей закупки до 80 % от начальной (максимальной) цены контракта по настоящей закупки.</w:t>
      </w:r>
    </w:p>
    <w:p w:rsidR="00EA2D66" w:rsidRPr="00E75D0A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80 баллов –от 81 % от начальной (максимальной) цены контракта по настоящей закупки до 100 % от начальной (максимальной) цены контракта по настоящей закупки.</w:t>
      </w:r>
    </w:p>
    <w:p w:rsidR="00EA2D66" w:rsidRPr="007A2D19" w:rsidRDefault="00EA2D66" w:rsidP="00984E79">
      <w:pPr>
        <w:pStyle w:val="3"/>
        <w:tabs>
          <w:tab w:val="left" w:pos="142"/>
        </w:tabs>
        <w:spacing w:after="0" w:line="240" w:lineRule="auto"/>
        <w:rPr>
          <w:sz w:val="24"/>
          <w:szCs w:val="24"/>
        </w:rPr>
      </w:pPr>
      <w:r w:rsidRPr="00E75D0A">
        <w:rPr>
          <w:sz w:val="24"/>
          <w:szCs w:val="24"/>
        </w:rPr>
        <w:t>Оценка в 100 баллов</w:t>
      </w:r>
      <w:r w:rsidRPr="00E75D0A">
        <w:rPr>
          <w:sz w:val="24"/>
          <w:szCs w:val="24"/>
        </w:rPr>
        <w:tab/>
        <w:t xml:space="preserve"> – свыше 100 % от начальной (максимальной) цены контракта по настоящей закупки.</w:t>
      </w:r>
      <w:bookmarkStart w:id="0" w:name="_GoBack"/>
      <w:bookmarkEnd w:id="0"/>
    </w:p>
    <w:p w:rsidR="00EA2D66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В остальных случаях количество баллов рассчитывается из максимального количества дене</w:t>
      </w:r>
      <w:r>
        <w:rPr>
          <w:sz w:val="24"/>
          <w:szCs w:val="24"/>
        </w:rPr>
        <w:t>жных средств</w:t>
      </w:r>
      <w:r w:rsidRPr="007A2D19">
        <w:rPr>
          <w:sz w:val="24"/>
          <w:szCs w:val="24"/>
        </w:rPr>
        <w:t xml:space="preserve">, указанных в актах сдачи-приёмки аналогичных работ, предложенных участниками конкурса. 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Количество баллов, присуждаемых по критерию оценки (показателю) (НЦБ</w:t>
      </w:r>
      <w:r w:rsidRPr="007A2D19">
        <w:rPr>
          <w:sz w:val="24"/>
          <w:szCs w:val="24"/>
          <w:vertAlign w:val="subscript"/>
        </w:rPr>
        <w:t>;</w:t>
      </w:r>
      <w:r w:rsidRPr="007A2D19">
        <w:rPr>
          <w:sz w:val="24"/>
          <w:szCs w:val="24"/>
        </w:rPr>
        <w:t>), определяется по формуле:</w:t>
      </w:r>
    </w:p>
    <w:p w:rsidR="00EA2D66" w:rsidRPr="00E9778B" w:rsidRDefault="00EA2D66" w:rsidP="007A2D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778B">
        <w:rPr>
          <w:rFonts w:ascii="Times New Roman" w:hAnsi="Times New Roman"/>
          <w:b/>
          <w:sz w:val="32"/>
          <w:szCs w:val="32"/>
        </w:rPr>
        <w:t>НЦБ</w:t>
      </w:r>
      <w:r w:rsidRPr="00E9778B">
        <w:rPr>
          <w:rFonts w:ascii="Times New Roman" w:hAnsi="Times New Roman"/>
          <w:b/>
          <w:sz w:val="32"/>
          <w:szCs w:val="32"/>
          <w:vertAlign w:val="subscript"/>
          <w:lang w:val="en-US"/>
        </w:rPr>
        <w:t>i</w:t>
      </w:r>
      <w:r w:rsidRPr="00E9778B">
        <w:rPr>
          <w:rFonts w:ascii="Times New Roman" w:hAnsi="Times New Roman"/>
          <w:b/>
          <w:sz w:val="32"/>
          <w:szCs w:val="32"/>
        </w:rPr>
        <w:t>=КЗ*100*(К</w:t>
      </w:r>
      <w:r w:rsidRPr="00E9778B">
        <w:rPr>
          <w:rFonts w:ascii="Times New Roman" w:hAnsi="Times New Roman"/>
          <w:b/>
          <w:sz w:val="32"/>
          <w:szCs w:val="32"/>
          <w:vertAlign w:val="subscript"/>
          <w:lang w:val="en-US"/>
        </w:rPr>
        <w:t>i</w:t>
      </w:r>
      <w:r w:rsidRPr="00E9778B">
        <w:rPr>
          <w:rFonts w:ascii="Times New Roman" w:hAnsi="Times New Roman"/>
          <w:b/>
          <w:sz w:val="32"/>
          <w:szCs w:val="32"/>
        </w:rPr>
        <w:t>/К</w:t>
      </w:r>
      <w:r w:rsidRPr="00E9778B">
        <w:rPr>
          <w:rFonts w:ascii="Times New Roman" w:hAnsi="Times New Roman"/>
          <w:b/>
          <w:sz w:val="32"/>
          <w:szCs w:val="32"/>
          <w:vertAlign w:val="subscript"/>
          <w:lang w:val="en-US"/>
        </w:rPr>
        <w:t>max</w:t>
      </w:r>
      <w:r w:rsidRPr="00E9778B">
        <w:rPr>
          <w:rFonts w:ascii="Times New Roman" w:hAnsi="Times New Roman"/>
          <w:b/>
          <w:sz w:val="32"/>
          <w:szCs w:val="32"/>
        </w:rPr>
        <w:t>),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где: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КЗ - коэффициент значимости показателя.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К</w:t>
      </w:r>
      <w:r w:rsidRPr="007A2D19">
        <w:rPr>
          <w:sz w:val="24"/>
          <w:szCs w:val="24"/>
          <w:vertAlign w:val="subscript"/>
          <w:lang w:val="en-US"/>
        </w:rPr>
        <w:t>i</w:t>
      </w:r>
      <w:r w:rsidRPr="007A2D19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К</w:t>
      </w:r>
      <w:r w:rsidRPr="007A2D19">
        <w:rPr>
          <w:sz w:val="24"/>
          <w:szCs w:val="24"/>
          <w:vertAlign w:val="subscript"/>
          <w:lang w:val="en-US"/>
        </w:rPr>
        <w:t>max</w:t>
      </w:r>
      <w:r w:rsidRPr="007A2D19">
        <w:rPr>
          <w:sz w:val="24"/>
          <w:szCs w:val="24"/>
        </w:rPr>
        <w:t xml:space="preserve"> - максимальное предложение из предложений, сделанных участниками закупки.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A2D19">
        <w:rPr>
          <w:sz w:val="24"/>
          <w:szCs w:val="24"/>
        </w:rPr>
        <w:t>Количество баллов, присваиваемых заявке (предложению) по показателю, определяется как среднее арифметическое оценок (в баллах) всех членов комиссии по закупкам.</w:t>
      </w:r>
    </w:p>
    <w:p w:rsidR="00EA2D66" w:rsidRPr="007A2D19" w:rsidRDefault="00EA2D66" w:rsidP="007A2D1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sectPr w:rsidR="00EA2D66" w:rsidRPr="007A2D19" w:rsidSect="00142D0A">
      <w:headerReference w:type="default" r:id="rId10"/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66" w:rsidRDefault="00EA2D66" w:rsidP="00FF099E">
      <w:pPr>
        <w:spacing w:after="0" w:line="240" w:lineRule="auto"/>
      </w:pPr>
      <w:r>
        <w:separator/>
      </w:r>
    </w:p>
  </w:endnote>
  <w:endnote w:type="continuationSeparator" w:id="1">
    <w:p w:rsidR="00EA2D66" w:rsidRDefault="00EA2D66" w:rsidP="00FF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66" w:rsidRDefault="00EA2D66" w:rsidP="00FF099E">
      <w:pPr>
        <w:spacing w:after="0" w:line="240" w:lineRule="auto"/>
      </w:pPr>
      <w:r>
        <w:separator/>
      </w:r>
    </w:p>
  </w:footnote>
  <w:footnote w:type="continuationSeparator" w:id="1">
    <w:p w:rsidR="00EA2D66" w:rsidRDefault="00EA2D66" w:rsidP="00FF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66" w:rsidRPr="00FF099E" w:rsidRDefault="00EA2D66" w:rsidP="00FF099E">
    <w:pPr>
      <w:pStyle w:val="Header"/>
      <w:jc w:val="right"/>
      <w:rPr>
        <w:color w:val="F2F2F2"/>
      </w:rPr>
    </w:pPr>
    <w:r w:rsidRPr="00FF099E">
      <w:rPr>
        <w:color w:val="F2F2F2"/>
      </w:rPr>
      <w:t>Васенин ДРНТ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DB4"/>
    <w:multiLevelType w:val="multilevel"/>
    <w:tmpl w:val="498C1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8F7C55"/>
    <w:multiLevelType w:val="multilevel"/>
    <w:tmpl w:val="2B8A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452799"/>
    <w:multiLevelType w:val="multilevel"/>
    <w:tmpl w:val="98C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FB5983"/>
    <w:multiLevelType w:val="hybridMultilevel"/>
    <w:tmpl w:val="93083F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22531"/>
    <w:multiLevelType w:val="hybridMultilevel"/>
    <w:tmpl w:val="1162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715D3"/>
    <w:multiLevelType w:val="multilevel"/>
    <w:tmpl w:val="F0DCBE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6062CE"/>
    <w:multiLevelType w:val="multilevel"/>
    <w:tmpl w:val="742ADF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8C90587"/>
    <w:multiLevelType w:val="multilevel"/>
    <w:tmpl w:val="734A39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004"/>
    <w:rsid w:val="00000662"/>
    <w:rsid w:val="00012438"/>
    <w:rsid w:val="00013548"/>
    <w:rsid w:val="00013E00"/>
    <w:rsid w:val="00027A0A"/>
    <w:rsid w:val="00030DF7"/>
    <w:rsid w:val="00032B6F"/>
    <w:rsid w:val="000413EF"/>
    <w:rsid w:val="0004481C"/>
    <w:rsid w:val="00045FB7"/>
    <w:rsid w:val="00053C94"/>
    <w:rsid w:val="00066D0D"/>
    <w:rsid w:val="00066DCD"/>
    <w:rsid w:val="00071632"/>
    <w:rsid w:val="00072F79"/>
    <w:rsid w:val="00073B63"/>
    <w:rsid w:val="0007551B"/>
    <w:rsid w:val="00077FD2"/>
    <w:rsid w:val="00082378"/>
    <w:rsid w:val="000840A6"/>
    <w:rsid w:val="000935C7"/>
    <w:rsid w:val="0009749E"/>
    <w:rsid w:val="000A5760"/>
    <w:rsid w:val="000A66E4"/>
    <w:rsid w:val="000A73D5"/>
    <w:rsid w:val="000B764F"/>
    <w:rsid w:val="000D43B5"/>
    <w:rsid w:val="000D65AE"/>
    <w:rsid w:val="000D7644"/>
    <w:rsid w:val="00113441"/>
    <w:rsid w:val="0012577C"/>
    <w:rsid w:val="00134D7A"/>
    <w:rsid w:val="00141E92"/>
    <w:rsid w:val="00142D0A"/>
    <w:rsid w:val="00145F47"/>
    <w:rsid w:val="00152A5B"/>
    <w:rsid w:val="00161631"/>
    <w:rsid w:val="00163391"/>
    <w:rsid w:val="00175BFE"/>
    <w:rsid w:val="0017769D"/>
    <w:rsid w:val="00193591"/>
    <w:rsid w:val="001A518E"/>
    <w:rsid w:val="001A5BC7"/>
    <w:rsid w:val="001A6D88"/>
    <w:rsid w:val="001C23C5"/>
    <w:rsid w:val="001F4E83"/>
    <w:rsid w:val="00212665"/>
    <w:rsid w:val="00216AC8"/>
    <w:rsid w:val="00216B7E"/>
    <w:rsid w:val="002214EA"/>
    <w:rsid w:val="002401BC"/>
    <w:rsid w:val="0024628E"/>
    <w:rsid w:val="00257BC9"/>
    <w:rsid w:val="0026028D"/>
    <w:rsid w:val="002716E4"/>
    <w:rsid w:val="00280EDD"/>
    <w:rsid w:val="00283579"/>
    <w:rsid w:val="00284281"/>
    <w:rsid w:val="0028575E"/>
    <w:rsid w:val="00293E76"/>
    <w:rsid w:val="002B3102"/>
    <w:rsid w:val="002B5C90"/>
    <w:rsid w:val="002C17AD"/>
    <w:rsid w:val="002C513B"/>
    <w:rsid w:val="002C5320"/>
    <w:rsid w:val="002D751E"/>
    <w:rsid w:val="002E6CEA"/>
    <w:rsid w:val="002F62A4"/>
    <w:rsid w:val="00300D60"/>
    <w:rsid w:val="00301C6B"/>
    <w:rsid w:val="00305EC3"/>
    <w:rsid w:val="003065D1"/>
    <w:rsid w:val="00316076"/>
    <w:rsid w:val="00320046"/>
    <w:rsid w:val="003220B9"/>
    <w:rsid w:val="00324511"/>
    <w:rsid w:val="00334A1E"/>
    <w:rsid w:val="003435D7"/>
    <w:rsid w:val="003460CF"/>
    <w:rsid w:val="00355670"/>
    <w:rsid w:val="00356956"/>
    <w:rsid w:val="00360983"/>
    <w:rsid w:val="00363114"/>
    <w:rsid w:val="00365B48"/>
    <w:rsid w:val="00370CF2"/>
    <w:rsid w:val="0037154C"/>
    <w:rsid w:val="0038277C"/>
    <w:rsid w:val="0038286A"/>
    <w:rsid w:val="003934B7"/>
    <w:rsid w:val="00397BE4"/>
    <w:rsid w:val="003A04FD"/>
    <w:rsid w:val="003A0BB6"/>
    <w:rsid w:val="003B3C56"/>
    <w:rsid w:val="003D5082"/>
    <w:rsid w:val="003E169D"/>
    <w:rsid w:val="003F58F4"/>
    <w:rsid w:val="00407101"/>
    <w:rsid w:val="00414683"/>
    <w:rsid w:val="00427943"/>
    <w:rsid w:val="00454A3E"/>
    <w:rsid w:val="00460580"/>
    <w:rsid w:val="004631DA"/>
    <w:rsid w:val="004752D5"/>
    <w:rsid w:val="00477049"/>
    <w:rsid w:val="004878CF"/>
    <w:rsid w:val="004910DD"/>
    <w:rsid w:val="00491FCD"/>
    <w:rsid w:val="004920E4"/>
    <w:rsid w:val="00494FBB"/>
    <w:rsid w:val="00496691"/>
    <w:rsid w:val="004A3170"/>
    <w:rsid w:val="004B2270"/>
    <w:rsid w:val="004F373A"/>
    <w:rsid w:val="004F7456"/>
    <w:rsid w:val="004F7549"/>
    <w:rsid w:val="005040CA"/>
    <w:rsid w:val="00510FC4"/>
    <w:rsid w:val="00515CCE"/>
    <w:rsid w:val="0052000B"/>
    <w:rsid w:val="00524AED"/>
    <w:rsid w:val="005278AB"/>
    <w:rsid w:val="00532556"/>
    <w:rsid w:val="00536DAD"/>
    <w:rsid w:val="00567B8B"/>
    <w:rsid w:val="005707E5"/>
    <w:rsid w:val="00571E76"/>
    <w:rsid w:val="00572ECD"/>
    <w:rsid w:val="005778A8"/>
    <w:rsid w:val="00583D32"/>
    <w:rsid w:val="00587612"/>
    <w:rsid w:val="00587679"/>
    <w:rsid w:val="00591E8F"/>
    <w:rsid w:val="0059491B"/>
    <w:rsid w:val="00594DF2"/>
    <w:rsid w:val="00596D03"/>
    <w:rsid w:val="00597766"/>
    <w:rsid w:val="0059799E"/>
    <w:rsid w:val="005A7F11"/>
    <w:rsid w:val="005B6034"/>
    <w:rsid w:val="005B690D"/>
    <w:rsid w:val="005C47F6"/>
    <w:rsid w:val="005C6096"/>
    <w:rsid w:val="005C6D38"/>
    <w:rsid w:val="005D1CD6"/>
    <w:rsid w:val="005D56E5"/>
    <w:rsid w:val="005D6324"/>
    <w:rsid w:val="005E2CB9"/>
    <w:rsid w:val="005F4004"/>
    <w:rsid w:val="006006D0"/>
    <w:rsid w:val="00611D55"/>
    <w:rsid w:val="00614209"/>
    <w:rsid w:val="006175F7"/>
    <w:rsid w:val="006271E0"/>
    <w:rsid w:val="006300B2"/>
    <w:rsid w:val="006305DB"/>
    <w:rsid w:val="006368DD"/>
    <w:rsid w:val="00636EA3"/>
    <w:rsid w:val="00646823"/>
    <w:rsid w:val="00650296"/>
    <w:rsid w:val="00656A08"/>
    <w:rsid w:val="00666CD4"/>
    <w:rsid w:val="00670A73"/>
    <w:rsid w:val="00676797"/>
    <w:rsid w:val="00676C57"/>
    <w:rsid w:val="006A0C14"/>
    <w:rsid w:val="006A4078"/>
    <w:rsid w:val="006E0232"/>
    <w:rsid w:val="006E113F"/>
    <w:rsid w:val="006E2390"/>
    <w:rsid w:val="006E33A2"/>
    <w:rsid w:val="006F140F"/>
    <w:rsid w:val="006F7D66"/>
    <w:rsid w:val="0072611C"/>
    <w:rsid w:val="007336EF"/>
    <w:rsid w:val="00734947"/>
    <w:rsid w:val="00736723"/>
    <w:rsid w:val="007405B4"/>
    <w:rsid w:val="00743C4E"/>
    <w:rsid w:val="00745A55"/>
    <w:rsid w:val="00746407"/>
    <w:rsid w:val="00753283"/>
    <w:rsid w:val="00760920"/>
    <w:rsid w:val="007700AD"/>
    <w:rsid w:val="007840EF"/>
    <w:rsid w:val="00787BCD"/>
    <w:rsid w:val="00797DA7"/>
    <w:rsid w:val="007A2D19"/>
    <w:rsid w:val="007A66B3"/>
    <w:rsid w:val="007A727B"/>
    <w:rsid w:val="007B53D6"/>
    <w:rsid w:val="007C122A"/>
    <w:rsid w:val="007C4285"/>
    <w:rsid w:val="007D1DC0"/>
    <w:rsid w:val="007E0E8A"/>
    <w:rsid w:val="007E6223"/>
    <w:rsid w:val="007F6D68"/>
    <w:rsid w:val="008019F1"/>
    <w:rsid w:val="0081714C"/>
    <w:rsid w:val="008221C3"/>
    <w:rsid w:val="00827620"/>
    <w:rsid w:val="008332A6"/>
    <w:rsid w:val="00834766"/>
    <w:rsid w:val="00843F7A"/>
    <w:rsid w:val="00855682"/>
    <w:rsid w:val="00855E2B"/>
    <w:rsid w:val="0085660F"/>
    <w:rsid w:val="00856701"/>
    <w:rsid w:val="008608B3"/>
    <w:rsid w:val="008638DA"/>
    <w:rsid w:val="00866620"/>
    <w:rsid w:val="00874A95"/>
    <w:rsid w:val="008758C6"/>
    <w:rsid w:val="0088139F"/>
    <w:rsid w:val="00894528"/>
    <w:rsid w:val="008A5B31"/>
    <w:rsid w:val="008B0FC9"/>
    <w:rsid w:val="008C0F94"/>
    <w:rsid w:val="008C79A2"/>
    <w:rsid w:val="008D21D8"/>
    <w:rsid w:val="008D291E"/>
    <w:rsid w:val="008D65C8"/>
    <w:rsid w:val="008E565F"/>
    <w:rsid w:val="008F126B"/>
    <w:rsid w:val="008F7491"/>
    <w:rsid w:val="00902EF7"/>
    <w:rsid w:val="009044D9"/>
    <w:rsid w:val="00916C54"/>
    <w:rsid w:val="0093180C"/>
    <w:rsid w:val="00931E96"/>
    <w:rsid w:val="00936AE4"/>
    <w:rsid w:val="009426E9"/>
    <w:rsid w:val="00952821"/>
    <w:rsid w:val="00952AE0"/>
    <w:rsid w:val="009536AE"/>
    <w:rsid w:val="009670A6"/>
    <w:rsid w:val="00984E79"/>
    <w:rsid w:val="00990538"/>
    <w:rsid w:val="00992465"/>
    <w:rsid w:val="00994B1B"/>
    <w:rsid w:val="009A2CC0"/>
    <w:rsid w:val="009A61F1"/>
    <w:rsid w:val="009B3C32"/>
    <w:rsid w:val="009B5929"/>
    <w:rsid w:val="009D5F66"/>
    <w:rsid w:val="009F1A86"/>
    <w:rsid w:val="00A343C1"/>
    <w:rsid w:val="00A42050"/>
    <w:rsid w:val="00A5363D"/>
    <w:rsid w:val="00A54422"/>
    <w:rsid w:val="00A544AC"/>
    <w:rsid w:val="00A54F64"/>
    <w:rsid w:val="00A57855"/>
    <w:rsid w:val="00A72B43"/>
    <w:rsid w:val="00A74AFC"/>
    <w:rsid w:val="00A83754"/>
    <w:rsid w:val="00A923EE"/>
    <w:rsid w:val="00A9253B"/>
    <w:rsid w:val="00A944BC"/>
    <w:rsid w:val="00AA58B7"/>
    <w:rsid w:val="00AB5937"/>
    <w:rsid w:val="00AC3CE1"/>
    <w:rsid w:val="00AD04F8"/>
    <w:rsid w:val="00AD5C23"/>
    <w:rsid w:val="00AE3199"/>
    <w:rsid w:val="00AE33B5"/>
    <w:rsid w:val="00AF116C"/>
    <w:rsid w:val="00AF1213"/>
    <w:rsid w:val="00AF1D40"/>
    <w:rsid w:val="00AF30FC"/>
    <w:rsid w:val="00B023C2"/>
    <w:rsid w:val="00B03EF3"/>
    <w:rsid w:val="00B067A6"/>
    <w:rsid w:val="00B07C1C"/>
    <w:rsid w:val="00B144E8"/>
    <w:rsid w:val="00B14A33"/>
    <w:rsid w:val="00B261C9"/>
    <w:rsid w:val="00B34B21"/>
    <w:rsid w:val="00B406C5"/>
    <w:rsid w:val="00B46A62"/>
    <w:rsid w:val="00B56029"/>
    <w:rsid w:val="00B628C2"/>
    <w:rsid w:val="00B669AC"/>
    <w:rsid w:val="00B66C67"/>
    <w:rsid w:val="00B70F9B"/>
    <w:rsid w:val="00B77790"/>
    <w:rsid w:val="00B81D7D"/>
    <w:rsid w:val="00BA13C6"/>
    <w:rsid w:val="00BA3233"/>
    <w:rsid w:val="00BA5896"/>
    <w:rsid w:val="00BB2A6D"/>
    <w:rsid w:val="00BB77E2"/>
    <w:rsid w:val="00BB7E68"/>
    <w:rsid w:val="00BC3A60"/>
    <w:rsid w:val="00BD0A05"/>
    <w:rsid w:val="00BD0F37"/>
    <w:rsid w:val="00BE2F63"/>
    <w:rsid w:val="00BF2764"/>
    <w:rsid w:val="00BF5C11"/>
    <w:rsid w:val="00C0462B"/>
    <w:rsid w:val="00C05B42"/>
    <w:rsid w:val="00C165D6"/>
    <w:rsid w:val="00C20644"/>
    <w:rsid w:val="00C300D1"/>
    <w:rsid w:val="00C35AE1"/>
    <w:rsid w:val="00C42DD9"/>
    <w:rsid w:val="00C67F20"/>
    <w:rsid w:val="00C7106C"/>
    <w:rsid w:val="00C72043"/>
    <w:rsid w:val="00C738A9"/>
    <w:rsid w:val="00C80DED"/>
    <w:rsid w:val="00C80EC9"/>
    <w:rsid w:val="00C96DD3"/>
    <w:rsid w:val="00CB2D0C"/>
    <w:rsid w:val="00CD51C3"/>
    <w:rsid w:val="00CE0D09"/>
    <w:rsid w:val="00CE3AE9"/>
    <w:rsid w:val="00D02659"/>
    <w:rsid w:val="00D04CAD"/>
    <w:rsid w:val="00D04DBA"/>
    <w:rsid w:val="00D06CAC"/>
    <w:rsid w:val="00D16E60"/>
    <w:rsid w:val="00D453DA"/>
    <w:rsid w:val="00D50BF7"/>
    <w:rsid w:val="00D569D5"/>
    <w:rsid w:val="00D63CD6"/>
    <w:rsid w:val="00D6476B"/>
    <w:rsid w:val="00D65DC4"/>
    <w:rsid w:val="00D70ECC"/>
    <w:rsid w:val="00D969D5"/>
    <w:rsid w:val="00DA38DA"/>
    <w:rsid w:val="00DB2965"/>
    <w:rsid w:val="00DB42F7"/>
    <w:rsid w:val="00DC067A"/>
    <w:rsid w:val="00DC31E1"/>
    <w:rsid w:val="00DD06CC"/>
    <w:rsid w:val="00DD184C"/>
    <w:rsid w:val="00DE2299"/>
    <w:rsid w:val="00DE57B7"/>
    <w:rsid w:val="00DF441A"/>
    <w:rsid w:val="00DF68F0"/>
    <w:rsid w:val="00E0432F"/>
    <w:rsid w:val="00E14EF1"/>
    <w:rsid w:val="00E3282D"/>
    <w:rsid w:val="00E341BE"/>
    <w:rsid w:val="00E35909"/>
    <w:rsid w:val="00E36794"/>
    <w:rsid w:val="00E413C5"/>
    <w:rsid w:val="00E41AC1"/>
    <w:rsid w:val="00E43D67"/>
    <w:rsid w:val="00E45702"/>
    <w:rsid w:val="00E65AB1"/>
    <w:rsid w:val="00E7074A"/>
    <w:rsid w:val="00E75D0A"/>
    <w:rsid w:val="00E77074"/>
    <w:rsid w:val="00E8530D"/>
    <w:rsid w:val="00E919C0"/>
    <w:rsid w:val="00E938B2"/>
    <w:rsid w:val="00E9778B"/>
    <w:rsid w:val="00EA2D66"/>
    <w:rsid w:val="00EB1204"/>
    <w:rsid w:val="00EB1842"/>
    <w:rsid w:val="00EB4F7C"/>
    <w:rsid w:val="00EB5498"/>
    <w:rsid w:val="00ED0AB3"/>
    <w:rsid w:val="00ED135D"/>
    <w:rsid w:val="00ED24C9"/>
    <w:rsid w:val="00ED304D"/>
    <w:rsid w:val="00ED7E7A"/>
    <w:rsid w:val="00F05E30"/>
    <w:rsid w:val="00F10BAA"/>
    <w:rsid w:val="00F130AA"/>
    <w:rsid w:val="00F16E46"/>
    <w:rsid w:val="00F23074"/>
    <w:rsid w:val="00F2463C"/>
    <w:rsid w:val="00F26FD4"/>
    <w:rsid w:val="00F53472"/>
    <w:rsid w:val="00F553A9"/>
    <w:rsid w:val="00F7406C"/>
    <w:rsid w:val="00F81F51"/>
    <w:rsid w:val="00F8416A"/>
    <w:rsid w:val="00F94B1E"/>
    <w:rsid w:val="00FA39E2"/>
    <w:rsid w:val="00FA5F20"/>
    <w:rsid w:val="00FA6578"/>
    <w:rsid w:val="00FB0660"/>
    <w:rsid w:val="00FB397D"/>
    <w:rsid w:val="00FC5137"/>
    <w:rsid w:val="00FD084E"/>
    <w:rsid w:val="00FD1DEB"/>
    <w:rsid w:val="00FE5149"/>
    <w:rsid w:val="00FF099E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02"/>
    <w:pPr>
      <w:spacing w:after="200" w:line="276" w:lineRule="auto"/>
    </w:pPr>
    <w:rPr>
      <w:lang w:eastAsia="en-US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locked/>
    <w:rsid w:val="00A54422"/>
    <w:pPr>
      <w:keepNext/>
      <w:keepLines/>
      <w:spacing w:before="200" w:after="0" w:line="259" w:lineRule="auto"/>
      <w:jc w:val="center"/>
      <w:outlineLvl w:val="1"/>
    </w:pPr>
    <w:rPr>
      <w:rFonts w:eastAsia="Times New Roman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A54422"/>
    <w:rPr>
      <w:rFonts w:eastAsia="Times New Roman"/>
      <w:b/>
      <w:sz w:val="26"/>
      <w:lang w:val="ru-RU" w:eastAsia="ru-RU"/>
    </w:rPr>
  </w:style>
  <w:style w:type="paragraph" w:styleId="NoSpacing">
    <w:name w:val="No Spacing"/>
    <w:uiPriority w:val="99"/>
    <w:qFormat/>
    <w:rsid w:val="005F4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F40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40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6A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A08"/>
    <w:rPr>
      <w:rFonts w:ascii="Tahoma" w:hAnsi="Tahoma"/>
      <w:sz w:val="16"/>
    </w:rPr>
  </w:style>
  <w:style w:type="character" w:customStyle="1" w:styleId="WW8Num4z2">
    <w:name w:val="WW8Num4z2"/>
    <w:uiPriority w:val="99"/>
    <w:rsid w:val="000A66E4"/>
    <w:rPr>
      <w:color w:val="000000"/>
    </w:rPr>
  </w:style>
  <w:style w:type="character" w:customStyle="1" w:styleId="2">
    <w:name w:val="Основной текст (2)_"/>
    <w:uiPriority w:val="99"/>
    <w:rsid w:val="003B3C56"/>
    <w:rPr>
      <w:rFonts w:ascii="Times New Roman" w:hAnsi="Times New Roman"/>
      <w:b/>
      <w:u w:val="none"/>
    </w:rPr>
  </w:style>
  <w:style w:type="character" w:customStyle="1" w:styleId="a">
    <w:name w:val="Основной текст_"/>
    <w:link w:val="3"/>
    <w:uiPriority w:val="99"/>
    <w:locked/>
    <w:rsid w:val="003B3C56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uiPriority w:val="99"/>
    <w:rsid w:val="003B3C56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character" w:customStyle="1" w:styleId="a0">
    <w:name w:val="Основной текст + Полужирный"/>
    <w:uiPriority w:val="99"/>
    <w:rsid w:val="003B3C56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/>
    </w:rPr>
  </w:style>
  <w:style w:type="character" w:customStyle="1" w:styleId="20">
    <w:name w:val="Основной текст (2) + Не полужирный"/>
    <w:uiPriority w:val="99"/>
    <w:rsid w:val="003B3C5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21">
    <w:name w:val="Основной текст (2)"/>
    <w:uiPriority w:val="99"/>
    <w:rsid w:val="003B3C5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22">
    <w:name w:val="Основной текст2"/>
    <w:uiPriority w:val="99"/>
    <w:rsid w:val="003B3C56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3B3C56"/>
    <w:pPr>
      <w:widowControl w:val="0"/>
      <w:shd w:val="clear" w:color="auto" w:fill="FFFFFF"/>
      <w:spacing w:after="240" w:line="277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0D43B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D43B5"/>
  </w:style>
  <w:style w:type="paragraph" w:styleId="Header">
    <w:name w:val="header"/>
    <w:basedOn w:val="Normal"/>
    <w:link w:val="HeaderChar"/>
    <w:uiPriority w:val="99"/>
    <w:rsid w:val="00FF09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099E"/>
    <w:rPr>
      <w:lang w:eastAsia="en-US"/>
    </w:rPr>
  </w:style>
  <w:style w:type="paragraph" w:styleId="Footer">
    <w:name w:val="footer"/>
    <w:basedOn w:val="Normal"/>
    <w:link w:val="FooterChar"/>
    <w:uiPriority w:val="99"/>
    <w:rsid w:val="00FF09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099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3</Pages>
  <Words>1140</Words>
  <Characters>6504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 ЗАЯВОК НА УЧАСТИЕ В КОНКУРСЕ (ЛОТЕ), ИХ СОДЕРЖАНИЕ, ЗНАЧИМОСТЬ И ПОРЯДОК ОЦЕНКИ</dc:title>
  <dc:subject/>
  <dc:creator>Васенин Д.А.</dc:creator>
  <cp:keywords/>
  <dc:description/>
  <cp:lastModifiedBy>User</cp:lastModifiedBy>
  <cp:revision>22</cp:revision>
  <cp:lastPrinted>2016-04-29T08:32:00Z</cp:lastPrinted>
  <dcterms:created xsi:type="dcterms:W3CDTF">2016-05-04T10:19:00Z</dcterms:created>
  <dcterms:modified xsi:type="dcterms:W3CDTF">2017-12-11T08:03:00Z</dcterms:modified>
</cp:coreProperties>
</file>