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CBA" w:rsidRDefault="00960CBA" w:rsidP="00960CBA">
      <w:pPr>
        <w:rPr>
          <w:b/>
          <w:sz w:val="36"/>
          <w:szCs w:val="36"/>
        </w:rPr>
      </w:pPr>
      <w:r>
        <w:rPr>
          <w:b/>
          <w:sz w:val="36"/>
          <w:szCs w:val="36"/>
        </w:rPr>
        <w:t xml:space="preserve">Собрание депутатов МО « </w:t>
      </w:r>
      <w:proofErr w:type="spellStart"/>
      <w:r>
        <w:rPr>
          <w:b/>
          <w:sz w:val="36"/>
          <w:szCs w:val="36"/>
        </w:rPr>
        <w:t>Гергебильский</w:t>
      </w:r>
      <w:proofErr w:type="spellEnd"/>
      <w:r>
        <w:rPr>
          <w:b/>
          <w:sz w:val="36"/>
          <w:szCs w:val="36"/>
        </w:rPr>
        <w:t xml:space="preserve"> район»</w:t>
      </w:r>
    </w:p>
    <w:p w:rsidR="00960CBA" w:rsidRDefault="00960CBA" w:rsidP="00960CBA">
      <w:pPr>
        <w:rPr>
          <w:b/>
          <w:sz w:val="36"/>
          <w:szCs w:val="36"/>
        </w:rPr>
      </w:pPr>
      <w:r>
        <w:rPr>
          <w:b/>
          <w:sz w:val="36"/>
          <w:szCs w:val="36"/>
        </w:rPr>
        <w:t xml:space="preserve">                               Решение</w:t>
      </w:r>
    </w:p>
    <w:p w:rsidR="00960CBA" w:rsidRDefault="00F62739" w:rsidP="00960CBA">
      <w:pPr>
        <w:rPr>
          <w:b/>
          <w:sz w:val="28"/>
          <w:szCs w:val="28"/>
        </w:rPr>
      </w:pPr>
      <w:r>
        <w:rPr>
          <w:b/>
          <w:sz w:val="28"/>
          <w:szCs w:val="28"/>
        </w:rPr>
        <w:t xml:space="preserve">   от  06 апреля 2017</w:t>
      </w:r>
      <w:r w:rsidR="00960CBA">
        <w:rPr>
          <w:b/>
          <w:sz w:val="28"/>
          <w:szCs w:val="28"/>
        </w:rPr>
        <w:t xml:space="preserve">г.                                        </w:t>
      </w:r>
      <w:r>
        <w:rPr>
          <w:b/>
          <w:sz w:val="28"/>
          <w:szCs w:val="28"/>
        </w:rPr>
        <w:t xml:space="preserve">                           № 18</w:t>
      </w:r>
    </w:p>
    <w:p w:rsidR="0068472F" w:rsidRDefault="0068472F"/>
    <w:p w:rsidR="00960CBA" w:rsidRDefault="00960CBA">
      <w:pPr>
        <w:rPr>
          <w:sz w:val="28"/>
          <w:szCs w:val="28"/>
        </w:rPr>
      </w:pPr>
      <w:r>
        <w:t xml:space="preserve">                                                             </w:t>
      </w:r>
      <w:r>
        <w:rPr>
          <w:sz w:val="28"/>
          <w:szCs w:val="28"/>
        </w:rPr>
        <w:t>Об отчете к</w:t>
      </w:r>
      <w:r w:rsidRPr="00960CBA">
        <w:rPr>
          <w:sz w:val="28"/>
          <w:szCs w:val="28"/>
        </w:rPr>
        <w:t>онтрольно</w:t>
      </w:r>
      <w:r>
        <w:rPr>
          <w:sz w:val="28"/>
          <w:szCs w:val="28"/>
        </w:rPr>
        <w:t xml:space="preserve"> </w:t>
      </w:r>
      <w:r w:rsidRPr="00960CBA">
        <w:rPr>
          <w:sz w:val="28"/>
          <w:szCs w:val="28"/>
        </w:rPr>
        <w:t>-</w:t>
      </w:r>
      <w:r>
        <w:rPr>
          <w:sz w:val="28"/>
          <w:szCs w:val="28"/>
        </w:rPr>
        <w:t xml:space="preserve"> </w:t>
      </w:r>
      <w:r w:rsidRPr="00960CBA">
        <w:rPr>
          <w:sz w:val="28"/>
          <w:szCs w:val="28"/>
        </w:rPr>
        <w:t xml:space="preserve">счетной </w:t>
      </w:r>
      <w:r>
        <w:rPr>
          <w:sz w:val="28"/>
          <w:szCs w:val="28"/>
        </w:rPr>
        <w:t>палаты</w:t>
      </w:r>
    </w:p>
    <w:p w:rsidR="00960CBA" w:rsidRDefault="00960CBA">
      <w:pPr>
        <w:rPr>
          <w:sz w:val="28"/>
          <w:szCs w:val="28"/>
        </w:rPr>
      </w:pPr>
      <w:r>
        <w:rPr>
          <w:sz w:val="28"/>
          <w:szCs w:val="28"/>
        </w:rPr>
        <w:t xml:space="preserve">                                                     МО « </w:t>
      </w:r>
      <w:proofErr w:type="spellStart"/>
      <w:r>
        <w:rPr>
          <w:sz w:val="28"/>
          <w:szCs w:val="28"/>
        </w:rPr>
        <w:t>Гергебильский</w:t>
      </w:r>
      <w:proofErr w:type="spellEnd"/>
      <w:r>
        <w:rPr>
          <w:sz w:val="28"/>
          <w:szCs w:val="28"/>
        </w:rPr>
        <w:t xml:space="preserve"> район» о деятельности</w:t>
      </w:r>
    </w:p>
    <w:p w:rsidR="00960CBA" w:rsidRDefault="00960CBA">
      <w:pPr>
        <w:rPr>
          <w:sz w:val="28"/>
          <w:szCs w:val="28"/>
        </w:rPr>
      </w:pPr>
      <w:r>
        <w:rPr>
          <w:sz w:val="28"/>
          <w:szCs w:val="28"/>
        </w:rPr>
        <w:t xml:space="preserve">                                                     контрольно – счетной палаты </w:t>
      </w:r>
      <w:proofErr w:type="gramStart"/>
      <w:r>
        <w:rPr>
          <w:sz w:val="28"/>
          <w:szCs w:val="28"/>
        </w:rPr>
        <w:t>муниципального</w:t>
      </w:r>
      <w:proofErr w:type="gramEnd"/>
    </w:p>
    <w:p w:rsidR="00960CBA" w:rsidRDefault="00960CBA">
      <w:pPr>
        <w:rPr>
          <w:sz w:val="28"/>
          <w:szCs w:val="28"/>
        </w:rPr>
      </w:pPr>
      <w:r>
        <w:rPr>
          <w:sz w:val="28"/>
          <w:szCs w:val="28"/>
        </w:rPr>
        <w:t xml:space="preserve">                                                     образо</w:t>
      </w:r>
      <w:r w:rsidR="00EB490B">
        <w:rPr>
          <w:sz w:val="28"/>
          <w:szCs w:val="28"/>
        </w:rPr>
        <w:t xml:space="preserve">вания </w:t>
      </w:r>
      <w:proofErr w:type="spellStart"/>
      <w:r w:rsidR="00EB490B">
        <w:rPr>
          <w:sz w:val="28"/>
          <w:szCs w:val="28"/>
        </w:rPr>
        <w:t>Гергебильский</w:t>
      </w:r>
      <w:proofErr w:type="spellEnd"/>
      <w:r w:rsidR="00EB490B">
        <w:rPr>
          <w:sz w:val="28"/>
          <w:szCs w:val="28"/>
        </w:rPr>
        <w:t xml:space="preserve"> район в 2016</w:t>
      </w:r>
      <w:r>
        <w:rPr>
          <w:sz w:val="28"/>
          <w:szCs w:val="28"/>
        </w:rPr>
        <w:t xml:space="preserve"> году.</w:t>
      </w:r>
    </w:p>
    <w:p w:rsidR="00EA2509" w:rsidRDefault="00EA2509">
      <w:pPr>
        <w:rPr>
          <w:sz w:val="28"/>
          <w:szCs w:val="28"/>
        </w:rPr>
      </w:pPr>
      <w:r>
        <w:rPr>
          <w:sz w:val="28"/>
          <w:szCs w:val="28"/>
        </w:rPr>
        <w:t xml:space="preserve">    </w:t>
      </w:r>
      <w:r w:rsidR="00D12BF8">
        <w:rPr>
          <w:sz w:val="28"/>
          <w:szCs w:val="28"/>
        </w:rPr>
        <w:t xml:space="preserve">   </w:t>
      </w:r>
      <w:proofErr w:type="gramStart"/>
      <w:r>
        <w:rPr>
          <w:sz w:val="28"/>
          <w:szCs w:val="28"/>
        </w:rPr>
        <w:t xml:space="preserve">В соответствии с частью 2 статьи 19 Федерального закона от 7 февраля 2011 года № 6- ФЗ « Об общих принципах организации и деятельности     контрольно – счетных органов субъектов Российской Федерации и муниципальных образований», ст.35 Устава муниципального образования МО « </w:t>
      </w:r>
      <w:proofErr w:type="spellStart"/>
      <w:r>
        <w:rPr>
          <w:sz w:val="28"/>
          <w:szCs w:val="28"/>
        </w:rPr>
        <w:t>Гергебильский</w:t>
      </w:r>
      <w:proofErr w:type="spellEnd"/>
      <w:r>
        <w:rPr>
          <w:sz w:val="28"/>
          <w:szCs w:val="28"/>
        </w:rPr>
        <w:t xml:space="preserve"> район», Положения « О контрольно – счетной палате  МО « </w:t>
      </w:r>
      <w:proofErr w:type="spellStart"/>
      <w:r>
        <w:rPr>
          <w:sz w:val="28"/>
          <w:szCs w:val="28"/>
        </w:rPr>
        <w:t>Гергебильский</w:t>
      </w:r>
      <w:proofErr w:type="spellEnd"/>
      <w:r>
        <w:rPr>
          <w:sz w:val="28"/>
          <w:szCs w:val="28"/>
        </w:rPr>
        <w:t xml:space="preserve"> район»</w:t>
      </w:r>
      <w:r w:rsidR="00D12BF8">
        <w:rPr>
          <w:sz w:val="28"/>
          <w:szCs w:val="28"/>
        </w:rPr>
        <w:t xml:space="preserve"> от 30.12.2011г №31,  заслушав отчет председателя контрольно – счетной палаты муниципального образования                « </w:t>
      </w:r>
      <w:proofErr w:type="spellStart"/>
      <w:r w:rsidR="00D12BF8">
        <w:rPr>
          <w:sz w:val="28"/>
          <w:szCs w:val="28"/>
        </w:rPr>
        <w:t>Гергебильский</w:t>
      </w:r>
      <w:proofErr w:type="spellEnd"/>
      <w:proofErr w:type="gramEnd"/>
      <w:r w:rsidR="00D12BF8">
        <w:rPr>
          <w:sz w:val="28"/>
          <w:szCs w:val="28"/>
        </w:rPr>
        <w:t xml:space="preserve"> район»  Магомедова А.Н. о деятельности контрольно – счетной палаты муниципального образо</w:t>
      </w:r>
      <w:r w:rsidR="00EB490B">
        <w:rPr>
          <w:sz w:val="28"/>
          <w:szCs w:val="28"/>
        </w:rPr>
        <w:t xml:space="preserve">ваний </w:t>
      </w:r>
      <w:proofErr w:type="spellStart"/>
      <w:r w:rsidR="00EB490B">
        <w:rPr>
          <w:sz w:val="28"/>
          <w:szCs w:val="28"/>
        </w:rPr>
        <w:t>Гергебильский</w:t>
      </w:r>
      <w:proofErr w:type="spellEnd"/>
      <w:r w:rsidR="00EB490B">
        <w:rPr>
          <w:sz w:val="28"/>
          <w:szCs w:val="28"/>
        </w:rPr>
        <w:t xml:space="preserve"> район в 2016</w:t>
      </w:r>
      <w:r w:rsidR="00D12BF8">
        <w:rPr>
          <w:sz w:val="28"/>
          <w:szCs w:val="28"/>
        </w:rPr>
        <w:t xml:space="preserve"> году, Собрание депутатов МО « </w:t>
      </w:r>
      <w:proofErr w:type="spellStart"/>
      <w:r w:rsidR="00D12BF8">
        <w:rPr>
          <w:sz w:val="28"/>
          <w:szCs w:val="28"/>
        </w:rPr>
        <w:t>Гергебильский</w:t>
      </w:r>
      <w:proofErr w:type="spellEnd"/>
      <w:r w:rsidR="00D12BF8">
        <w:rPr>
          <w:sz w:val="28"/>
          <w:szCs w:val="28"/>
        </w:rPr>
        <w:t xml:space="preserve"> район»</w:t>
      </w:r>
    </w:p>
    <w:p w:rsidR="00D12BF8" w:rsidRDefault="00D12BF8">
      <w:pPr>
        <w:rPr>
          <w:sz w:val="32"/>
          <w:szCs w:val="32"/>
        </w:rPr>
      </w:pPr>
      <w:r w:rsidRPr="00D12BF8">
        <w:rPr>
          <w:sz w:val="32"/>
          <w:szCs w:val="32"/>
        </w:rPr>
        <w:t xml:space="preserve">                 </w:t>
      </w:r>
      <w:r>
        <w:rPr>
          <w:sz w:val="32"/>
          <w:szCs w:val="32"/>
        </w:rPr>
        <w:t xml:space="preserve">                         </w:t>
      </w:r>
      <w:r w:rsidRPr="00D12BF8">
        <w:rPr>
          <w:sz w:val="32"/>
          <w:szCs w:val="32"/>
        </w:rPr>
        <w:t xml:space="preserve"> Решает:</w:t>
      </w:r>
    </w:p>
    <w:p w:rsidR="00D12BF8" w:rsidRDefault="00D12BF8">
      <w:pPr>
        <w:rPr>
          <w:sz w:val="28"/>
          <w:szCs w:val="28"/>
        </w:rPr>
      </w:pPr>
      <w:r w:rsidRPr="00D12BF8">
        <w:rPr>
          <w:sz w:val="28"/>
          <w:szCs w:val="28"/>
        </w:rPr>
        <w:t>1.</w:t>
      </w:r>
      <w:r>
        <w:rPr>
          <w:sz w:val="28"/>
          <w:szCs w:val="28"/>
        </w:rPr>
        <w:t xml:space="preserve">Принять к сведению отчет контрольно – счетной палаты муниципального образования </w:t>
      </w:r>
      <w:proofErr w:type="spellStart"/>
      <w:r>
        <w:rPr>
          <w:sz w:val="28"/>
          <w:szCs w:val="28"/>
        </w:rPr>
        <w:t>Гергебильский</w:t>
      </w:r>
      <w:proofErr w:type="spellEnd"/>
      <w:r>
        <w:rPr>
          <w:sz w:val="28"/>
          <w:szCs w:val="28"/>
        </w:rPr>
        <w:t xml:space="preserve"> район о деятельности контрольно – счетной палаты муниципального образования</w:t>
      </w:r>
      <w:r w:rsidR="00D65B65">
        <w:rPr>
          <w:sz w:val="28"/>
          <w:szCs w:val="28"/>
        </w:rPr>
        <w:t xml:space="preserve"> « </w:t>
      </w:r>
      <w:proofErr w:type="spellStart"/>
      <w:r w:rsidR="00D65B65">
        <w:rPr>
          <w:sz w:val="28"/>
          <w:szCs w:val="28"/>
        </w:rPr>
        <w:t>Гергебильский</w:t>
      </w:r>
      <w:proofErr w:type="spellEnd"/>
      <w:r w:rsidR="00D65B65">
        <w:rPr>
          <w:sz w:val="28"/>
          <w:szCs w:val="28"/>
        </w:rPr>
        <w:t xml:space="preserve"> район»   </w:t>
      </w:r>
      <w:r w:rsidR="00EB490B">
        <w:rPr>
          <w:sz w:val="28"/>
          <w:szCs w:val="28"/>
        </w:rPr>
        <w:t xml:space="preserve">                          в 2016</w:t>
      </w:r>
      <w:r w:rsidR="00D65B65">
        <w:rPr>
          <w:sz w:val="28"/>
          <w:szCs w:val="28"/>
        </w:rPr>
        <w:t xml:space="preserve"> году </w:t>
      </w:r>
      <w:proofErr w:type="gramStart"/>
      <w:r w:rsidR="00D65B65">
        <w:rPr>
          <w:sz w:val="28"/>
          <w:szCs w:val="28"/>
        </w:rPr>
        <w:t xml:space="preserve">( </w:t>
      </w:r>
      <w:proofErr w:type="gramEnd"/>
      <w:r w:rsidR="00D65B65">
        <w:rPr>
          <w:sz w:val="28"/>
          <w:szCs w:val="28"/>
        </w:rPr>
        <w:t>прилагается)</w:t>
      </w:r>
    </w:p>
    <w:p w:rsidR="00D65B65" w:rsidRDefault="00D65B65">
      <w:pPr>
        <w:rPr>
          <w:sz w:val="28"/>
          <w:szCs w:val="28"/>
        </w:rPr>
      </w:pPr>
      <w:r>
        <w:rPr>
          <w:sz w:val="28"/>
          <w:szCs w:val="28"/>
        </w:rPr>
        <w:t xml:space="preserve">2.Настоящее решение подлежит опубликованию в районных средствах массовой информации и размещению на официальном сайте администрации МО « </w:t>
      </w:r>
      <w:proofErr w:type="spellStart"/>
      <w:r>
        <w:rPr>
          <w:sz w:val="28"/>
          <w:szCs w:val="28"/>
        </w:rPr>
        <w:t>Гергебильский</w:t>
      </w:r>
      <w:proofErr w:type="spellEnd"/>
      <w:r>
        <w:rPr>
          <w:sz w:val="28"/>
          <w:szCs w:val="28"/>
        </w:rPr>
        <w:t xml:space="preserve"> район».</w:t>
      </w:r>
    </w:p>
    <w:p w:rsidR="003D5CAE" w:rsidRDefault="003D5CAE">
      <w:pPr>
        <w:rPr>
          <w:sz w:val="28"/>
          <w:szCs w:val="28"/>
        </w:rPr>
      </w:pPr>
      <w:r>
        <w:rPr>
          <w:sz w:val="28"/>
          <w:szCs w:val="28"/>
        </w:rPr>
        <w:t>3. Контроль за выполнением настоящего решения возложить на комиссию</w:t>
      </w:r>
      <w:r w:rsidR="00831A5F">
        <w:rPr>
          <w:sz w:val="28"/>
          <w:szCs w:val="28"/>
        </w:rPr>
        <w:t xml:space="preserve"> Собрания депутатов МО « </w:t>
      </w:r>
      <w:proofErr w:type="spellStart"/>
      <w:r w:rsidR="00831A5F">
        <w:rPr>
          <w:sz w:val="28"/>
          <w:szCs w:val="28"/>
        </w:rPr>
        <w:t>Гергебильский</w:t>
      </w:r>
      <w:proofErr w:type="spellEnd"/>
      <w:r w:rsidR="00831A5F">
        <w:rPr>
          <w:sz w:val="28"/>
          <w:szCs w:val="28"/>
        </w:rPr>
        <w:t xml:space="preserve"> район» по бюджету, налогам и финансам</w:t>
      </w:r>
      <w:proofErr w:type="gramStart"/>
      <w:r w:rsidR="00831A5F">
        <w:rPr>
          <w:sz w:val="28"/>
          <w:szCs w:val="28"/>
        </w:rPr>
        <w:t>.</w:t>
      </w:r>
      <w:r w:rsidR="00892DCB">
        <w:rPr>
          <w:sz w:val="28"/>
          <w:szCs w:val="28"/>
        </w:rPr>
        <w:t>(</w:t>
      </w:r>
      <w:proofErr w:type="gramEnd"/>
      <w:r w:rsidR="00892DCB">
        <w:rPr>
          <w:sz w:val="28"/>
          <w:szCs w:val="28"/>
        </w:rPr>
        <w:t xml:space="preserve"> Ахмедов М.М.)</w:t>
      </w:r>
    </w:p>
    <w:p w:rsidR="00831A5F" w:rsidRDefault="00831A5F">
      <w:pPr>
        <w:rPr>
          <w:sz w:val="28"/>
          <w:szCs w:val="28"/>
        </w:rPr>
      </w:pPr>
    </w:p>
    <w:p w:rsidR="00831A5F" w:rsidRDefault="00831A5F">
      <w:pPr>
        <w:rPr>
          <w:sz w:val="28"/>
          <w:szCs w:val="28"/>
        </w:rPr>
      </w:pPr>
    </w:p>
    <w:p w:rsidR="00383779" w:rsidRPr="00383779" w:rsidRDefault="00831A5F" w:rsidP="00383779">
      <w:pPr>
        <w:pStyle w:val="a3"/>
        <w:rPr>
          <w:sz w:val="28"/>
          <w:szCs w:val="28"/>
        </w:rPr>
      </w:pPr>
      <w:r w:rsidRPr="00383779">
        <w:rPr>
          <w:sz w:val="28"/>
          <w:szCs w:val="28"/>
        </w:rPr>
        <w:t>Председатель</w:t>
      </w:r>
      <w:r w:rsidR="002F0A27">
        <w:rPr>
          <w:sz w:val="28"/>
          <w:szCs w:val="28"/>
        </w:rPr>
        <w:t xml:space="preserve">   </w:t>
      </w:r>
      <w:r w:rsidRPr="00383779">
        <w:rPr>
          <w:sz w:val="28"/>
          <w:szCs w:val="28"/>
        </w:rPr>
        <w:t>Собрания депутатов</w:t>
      </w:r>
      <w:r w:rsidR="002F0A27">
        <w:rPr>
          <w:sz w:val="28"/>
          <w:szCs w:val="28"/>
        </w:rPr>
        <w:t xml:space="preserve">                                                                                       </w:t>
      </w:r>
      <w:r w:rsidRPr="00383779">
        <w:rPr>
          <w:sz w:val="28"/>
          <w:szCs w:val="28"/>
        </w:rPr>
        <w:t xml:space="preserve">МО « </w:t>
      </w:r>
      <w:proofErr w:type="spellStart"/>
      <w:r w:rsidRPr="00383779">
        <w:rPr>
          <w:sz w:val="28"/>
          <w:szCs w:val="28"/>
        </w:rPr>
        <w:t>Г</w:t>
      </w:r>
      <w:r w:rsidR="00383779" w:rsidRPr="00383779">
        <w:rPr>
          <w:sz w:val="28"/>
          <w:szCs w:val="28"/>
        </w:rPr>
        <w:t>ергебильский</w:t>
      </w:r>
      <w:proofErr w:type="spellEnd"/>
      <w:r w:rsidR="00383779" w:rsidRPr="00383779">
        <w:rPr>
          <w:sz w:val="28"/>
          <w:szCs w:val="28"/>
        </w:rPr>
        <w:t xml:space="preserve"> район»        </w:t>
      </w:r>
      <w:r w:rsidR="002F0A27">
        <w:rPr>
          <w:sz w:val="28"/>
          <w:szCs w:val="28"/>
        </w:rPr>
        <w:t xml:space="preserve">                                          </w:t>
      </w:r>
      <w:r w:rsidRPr="00383779">
        <w:rPr>
          <w:sz w:val="28"/>
          <w:szCs w:val="28"/>
        </w:rPr>
        <w:t xml:space="preserve"> М.М.Тагиров.</w:t>
      </w:r>
      <w:r w:rsidR="00960CBA" w:rsidRPr="00383779">
        <w:rPr>
          <w:sz w:val="28"/>
          <w:szCs w:val="28"/>
        </w:rPr>
        <w:t xml:space="preserve">   </w:t>
      </w:r>
      <w:r w:rsidR="00383779" w:rsidRPr="00383779">
        <w:rPr>
          <w:sz w:val="28"/>
          <w:szCs w:val="28"/>
        </w:rPr>
        <w:t xml:space="preserve">                                                                                  </w:t>
      </w:r>
    </w:p>
    <w:p w:rsidR="00383779" w:rsidRPr="00383779" w:rsidRDefault="00383779" w:rsidP="00383779">
      <w:pPr>
        <w:pStyle w:val="a3"/>
        <w:rPr>
          <w:sz w:val="28"/>
          <w:szCs w:val="28"/>
        </w:rPr>
      </w:pPr>
      <w:r w:rsidRPr="00383779">
        <w:rPr>
          <w:sz w:val="28"/>
          <w:szCs w:val="28"/>
        </w:rPr>
        <w:t xml:space="preserve">                                                                                                                 </w:t>
      </w:r>
    </w:p>
    <w:p w:rsidR="00383779" w:rsidRPr="00383779" w:rsidRDefault="00383779" w:rsidP="00383779">
      <w:pPr>
        <w:pStyle w:val="a3"/>
        <w:rPr>
          <w:sz w:val="28"/>
          <w:szCs w:val="28"/>
        </w:rPr>
      </w:pPr>
    </w:p>
    <w:p w:rsidR="00383779" w:rsidRPr="00383779" w:rsidRDefault="00383779" w:rsidP="00383779">
      <w:pPr>
        <w:pStyle w:val="a3"/>
        <w:rPr>
          <w:sz w:val="24"/>
          <w:szCs w:val="24"/>
        </w:rPr>
      </w:pPr>
      <w:r>
        <w:rPr>
          <w:sz w:val="24"/>
          <w:szCs w:val="24"/>
        </w:rPr>
        <w:lastRenderedPageBreak/>
        <w:t xml:space="preserve">                                                                                                                </w:t>
      </w:r>
      <w:r w:rsidRPr="00383779">
        <w:rPr>
          <w:sz w:val="24"/>
          <w:szCs w:val="24"/>
        </w:rPr>
        <w:t>ПРИЛОЖЕНИЕ</w:t>
      </w:r>
    </w:p>
    <w:p w:rsidR="00383779" w:rsidRPr="00383779" w:rsidRDefault="00383779" w:rsidP="00383779">
      <w:pPr>
        <w:pStyle w:val="a3"/>
        <w:rPr>
          <w:sz w:val="24"/>
          <w:szCs w:val="24"/>
        </w:rPr>
      </w:pPr>
      <w:r w:rsidRPr="00383779">
        <w:rPr>
          <w:sz w:val="24"/>
          <w:szCs w:val="24"/>
        </w:rPr>
        <w:t xml:space="preserve">                                                                             </w:t>
      </w:r>
      <w:r>
        <w:rPr>
          <w:sz w:val="24"/>
          <w:szCs w:val="24"/>
        </w:rPr>
        <w:t xml:space="preserve">             </w:t>
      </w:r>
      <w:r w:rsidRPr="00383779">
        <w:rPr>
          <w:sz w:val="24"/>
          <w:szCs w:val="24"/>
        </w:rPr>
        <w:t xml:space="preserve">   к  Решению Районному  собранию</w:t>
      </w:r>
    </w:p>
    <w:p w:rsidR="00383779" w:rsidRPr="00383779" w:rsidRDefault="00383779" w:rsidP="00383779">
      <w:pPr>
        <w:pStyle w:val="a3"/>
        <w:rPr>
          <w:sz w:val="24"/>
          <w:szCs w:val="24"/>
        </w:rPr>
      </w:pPr>
      <w:r w:rsidRPr="00383779">
        <w:rPr>
          <w:sz w:val="24"/>
          <w:szCs w:val="24"/>
        </w:rPr>
        <w:t xml:space="preserve">                                                                                        </w:t>
      </w:r>
      <w:r>
        <w:rPr>
          <w:sz w:val="24"/>
          <w:szCs w:val="24"/>
        </w:rPr>
        <w:t xml:space="preserve">  </w:t>
      </w:r>
      <w:r w:rsidRPr="00383779">
        <w:rPr>
          <w:sz w:val="24"/>
          <w:szCs w:val="24"/>
        </w:rPr>
        <w:t xml:space="preserve">   депутатов  МО  «</w:t>
      </w:r>
      <w:proofErr w:type="spellStart"/>
      <w:r w:rsidRPr="00383779">
        <w:rPr>
          <w:sz w:val="24"/>
          <w:szCs w:val="24"/>
        </w:rPr>
        <w:t>Гергебильский</w:t>
      </w:r>
      <w:proofErr w:type="spellEnd"/>
      <w:r w:rsidRPr="00383779">
        <w:rPr>
          <w:sz w:val="24"/>
          <w:szCs w:val="24"/>
        </w:rPr>
        <w:t xml:space="preserve">   район»</w:t>
      </w:r>
    </w:p>
    <w:p w:rsidR="00383779" w:rsidRPr="00383779" w:rsidRDefault="00383779" w:rsidP="00383779">
      <w:pPr>
        <w:pStyle w:val="a3"/>
        <w:rPr>
          <w:sz w:val="24"/>
          <w:szCs w:val="24"/>
        </w:rPr>
      </w:pPr>
      <w:r w:rsidRPr="00383779">
        <w:rPr>
          <w:sz w:val="24"/>
          <w:szCs w:val="24"/>
        </w:rPr>
        <w:t xml:space="preserve">                                                                                   </w:t>
      </w:r>
      <w:r>
        <w:rPr>
          <w:sz w:val="24"/>
          <w:szCs w:val="24"/>
        </w:rPr>
        <w:t xml:space="preserve">        </w:t>
      </w:r>
      <w:r w:rsidRPr="00383779">
        <w:rPr>
          <w:sz w:val="24"/>
          <w:szCs w:val="24"/>
        </w:rPr>
        <w:t xml:space="preserve"> № 18   от  06  апреля  2017года.  </w:t>
      </w:r>
    </w:p>
    <w:p w:rsidR="00383779" w:rsidRPr="00383779" w:rsidRDefault="00383779" w:rsidP="00383779">
      <w:pPr>
        <w:pStyle w:val="a3"/>
        <w:rPr>
          <w:b/>
          <w:sz w:val="24"/>
          <w:szCs w:val="24"/>
        </w:rPr>
      </w:pPr>
    </w:p>
    <w:p w:rsidR="00383779" w:rsidRDefault="00383779" w:rsidP="00383779">
      <w:pPr>
        <w:pStyle w:val="a3"/>
        <w:rPr>
          <w:b/>
          <w:sz w:val="28"/>
          <w:szCs w:val="28"/>
        </w:rPr>
      </w:pPr>
    </w:p>
    <w:p w:rsidR="00383779" w:rsidRDefault="00383779" w:rsidP="00383779">
      <w:pPr>
        <w:pStyle w:val="a3"/>
        <w:jc w:val="center"/>
        <w:rPr>
          <w:b/>
          <w:sz w:val="28"/>
          <w:szCs w:val="28"/>
        </w:rPr>
      </w:pPr>
      <w:r>
        <w:rPr>
          <w:b/>
          <w:sz w:val="28"/>
          <w:szCs w:val="28"/>
        </w:rPr>
        <w:t>Отчёт</w:t>
      </w:r>
    </w:p>
    <w:p w:rsidR="00383779" w:rsidRDefault="00383779" w:rsidP="00383779">
      <w:pPr>
        <w:pStyle w:val="a3"/>
        <w:rPr>
          <w:b/>
          <w:sz w:val="28"/>
          <w:szCs w:val="28"/>
        </w:rPr>
      </w:pPr>
      <w:r>
        <w:rPr>
          <w:b/>
          <w:sz w:val="28"/>
          <w:szCs w:val="28"/>
        </w:rPr>
        <w:t>о  деятельности  контрольно-счётной  палаты  муниципального  образования  «</w:t>
      </w:r>
      <w:proofErr w:type="spellStart"/>
      <w:r>
        <w:rPr>
          <w:b/>
          <w:sz w:val="28"/>
          <w:szCs w:val="28"/>
        </w:rPr>
        <w:t>Гергебильский</w:t>
      </w:r>
      <w:proofErr w:type="spellEnd"/>
      <w:r>
        <w:rPr>
          <w:b/>
          <w:sz w:val="28"/>
          <w:szCs w:val="28"/>
        </w:rPr>
        <w:t xml:space="preserve">  район»    за  2016 год.</w:t>
      </w:r>
    </w:p>
    <w:p w:rsidR="00383779" w:rsidRDefault="00383779" w:rsidP="00383779">
      <w:pPr>
        <w:pStyle w:val="a3"/>
      </w:pPr>
    </w:p>
    <w:p w:rsidR="00383779" w:rsidRDefault="00383779" w:rsidP="00383779">
      <w:pPr>
        <w:pStyle w:val="a3"/>
        <w:rPr>
          <w:sz w:val="28"/>
          <w:szCs w:val="28"/>
        </w:rPr>
      </w:pPr>
      <w:proofErr w:type="gramStart"/>
      <w:r>
        <w:rPr>
          <w:sz w:val="28"/>
          <w:szCs w:val="28"/>
        </w:rPr>
        <w:t>Настоящий   отчёт  о  деятельности  контрольно-счётной  палаты  муниципального  образования  «</w:t>
      </w:r>
      <w:proofErr w:type="spellStart"/>
      <w:r>
        <w:rPr>
          <w:sz w:val="28"/>
          <w:szCs w:val="28"/>
        </w:rPr>
        <w:t>Гергебильский</w:t>
      </w:r>
      <w:proofErr w:type="spellEnd"/>
      <w:r>
        <w:rPr>
          <w:sz w:val="28"/>
          <w:szCs w:val="28"/>
        </w:rPr>
        <w:t xml:space="preserve">  район»    за  2016 год         (далее - Отчёт)   подготовлен   в  соответствие  с  требованиями   статьи  19  Федерального  закона   от  07.02.2011 г.   №6-ФЗ  «Об  общих  принципах  организации  и  деятельности  контрольно-счётных  органов  субъектов  РФ     и  муниципальных  образований»,   статьи  35  Устава    муниципального  образования  «</w:t>
      </w:r>
      <w:proofErr w:type="spellStart"/>
      <w:r>
        <w:rPr>
          <w:sz w:val="28"/>
          <w:szCs w:val="28"/>
        </w:rPr>
        <w:t>Гергебильский</w:t>
      </w:r>
      <w:proofErr w:type="spellEnd"/>
      <w:r>
        <w:rPr>
          <w:sz w:val="28"/>
          <w:szCs w:val="28"/>
        </w:rPr>
        <w:t xml:space="preserve">  район»    и    пункта  2  статьи   23   Положения    о    контрольно-счётной  палате  муниципального  образования  «</w:t>
      </w:r>
      <w:proofErr w:type="spellStart"/>
      <w:r>
        <w:rPr>
          <w:sz w:val="28"/>
          <w:szCs w:val="28"/>
        </w:rPr>
        <w:t>Гергебильский</w:t>
      </w:r>
      <w:proofErr w:type="spellEnd"/>
      <w:proofErr w:type="gramEnd"/>
      <w:r>
        <w:rPr>
          <w:sz w:val="28"/>
          <w:szCs w:val="28"/>
        </w:rPr>
        <w:t xml:space="preserve">  район»,  утверждённого   Решением  районного  собрания депутатов   МО  «</w:t>
      </w:r>
      <w:proofErr w:type="spellStart"/>
      <w:r>
        <w:rPr>
          <w:sz w:val="28"/>
          <w:szCs w:val="28"/>
        </w:rPr>
        <w:t>Гергебильский</w:t>
      </w:r>
      <w:proofErr w:type="spellEnd"/>
      <w:r>
        <w:rPr>
          <w:sz w:val="28"/>
          <w:szCs w:val="28"/>
        </w:rPr>
        <w:t xml:space="preserve">  район»  от  30  декабря  2011 года   №31.                                   </w:t>
      </w:r>
    </w:p>
    <w:p w:rsidR="00383779" w:rsidRDefault="00383779" w:rsidP="00383779">
      <w:pPr>
        <w:pStyle w:val="a3"/>
        <w:rPr>
          <w:sz w:val="28"/>
          <w:szCs w:val="28"/>
        </w:rPr>
      </w:pPr>
      <w:proofErr w:type="gramStart"/>
      <w:r>
        <w:rPr>
          <w:sz w:val="28"/>
          <w:szCs w:val="28"/>
        </w:rPr>
        <w:t>Работа  контрольно-счётной  палаты  муниципального  образования  «</w:t>
      </w:r>
      <w:proofErr w:type="spellStart"/>
      <w:r>
        <w:rPr>
          <w:sz w:val="28"/>
          <w:szCs w:val="28"/>
        </w:rPr>
        <w:t>Гергебильский</w:t>
      </w:r>
      <w:proofErr w:type="spellEnd"/>
      <w:r>
        <w:rPr>
          <w:sz w:val="28"/>
          <w:szCs w:val="28"/>
        </w:rPr>
        <w:t xml:space="preserve">  район»    в  отчётном периоде  строилось  исходя  из  основных   направлений  экспертно-аналитической,  контрольной    и  текущей  деятельности  в  соответствии    с  планом  работы  на  2016 год,  сформированных   с  учётом  предложений  представительного  органа  МО  «</w:t>
      </w:r>
      <w:proofErr w:type="spellStart"/>
      <w:r>
        <w:rPr>
          <w:sz w:val="28"/>
          <w:szCs w:val="28"/>
        </w:rPr>
        <w:t>Гергебильский</w:t>
      </w:r>
      <w:proofErr w:type="spellEnd"/>
      <w:r>
        <w:rPr>
          <w:sz w:val="28"/>
          <w:szCs w:val="28"/>
        </w:rPr>
        <w:t xml:space="preserve">   район»  и  Главы  муниципального  образования  «</w:t>
      </w:r>
      <w:proofErr w:type="spellStart"/>
      <w:r>
        <w:rPr>
          <w:sz w:val="28"/>
          <w:szCs w:val="28"/>
        </w:rPr>
        <w:t>Гергебильский</w:t>
      </w:r>
      <w:proofErr w:type="spellEnd"/>
      <w:r>
        <w:rPr>
          <w:sz w:val="28"/>
          <w:szCs w:val="28"/>
        </w:rPr>
        <w:t xml:space="preserve">  район»,  а  также  в  рамках   Соглашений   по  передаче  контрольно-счётному  органу  муниципального  образования  «</w:t>
      </w:r>
      <w:proofErr w:type="spellStart"/>
      <w:r>
        <w:rPr>
          <w:sz w:val="28"/>
          <w:szCs w:val="28"/>
        </w:rPr>
        <w:t>Гергебильский</w:t>
      </w:r>
      <w:proofErr w:type="spellEnd"/>
      <w:r>
        <w:rPr>
          <w:sz w:val="28"/>
          <w:szCs w:val="28"/>
        </w:rPr>
        <w:t xml:space="preserve">  район»    полномочий  контрольно-счётного  органа  сельских</w:t>
      </w:r>
      <w:proofErr w:type="gramEnd"/>
      <w:r>
        <w:rPr>
          <w:sz w:val="28"/>
          <w:szCs w:val="28"/>
        </w:rPr>
        <w:t xml:space="preserve">   поселений  </w:t>
      </w:r>
      <w:proofErr w:type="spellStart"/>
      <w:r>
        <w:rPr>
          <w:sz w:val="28"/>
          <w:szCs w:val="28"/>
        </w:rPr>
        <w:t>Гергебильского</w:t>
      </w:r>
      <w:proofErr w:type="spellEnd"/>
      <w:r>
        <w:rPr>
          <w:sz w:val="28"/>
          <w:szCs w:val="28"/>
        </w:rPr>
        <w:t xml:space="preserve">  района   по  осуществлению  внешнего  муниципального  контроля,      которое  заключено   с  каждым  сельским  поселением.    </w:t>
      </w:r>
    </w:p>
    <w:p w:rsidR="00383779" w:rsidRDefault="00383779" w:rsidP="00383779">
      <w:pPr>
        <w:pStyle w:val="a3"/>
        <w:rPr>
          <w:sz w:val="28"/>
          <w:szCs w:val="28"/>
        </w:rPr>
      </w:pPr>
      <w:proofErr w:type="gramStart"/>
      <w:r>
        <w:rPr>
          <w:sz w:val="28"/>
          <w:szCs w:val="28"/>
        </w:rPr>
        <w:t>Деятельность   контрольно-счётной  палаты  в   2016  году осуществлялось  в  единой  системе  предотвращение  финансовых  нарушений   при  проведение  экспертно-аналитических  мероприятий   и  их  выявления  при  проведении  контрольных  мероприятий.</w:t>
      </w:r>
      <w:proofErr w:type="gramEnd"/>
      <w:r>
        <w:rPr>
          <w:sz w:val="28"/>
          <w:szCs w:val="28"/>
        </w:rPr>
        <w:t xml:space="preserve">                                                                            Основные  задачи  контрольно-счётной  палаты   в  отчётном  периоде  заключалась в  </w:t>
      </w:r>
      <w:proofErr w:type="gramStart"/>
      <w:r>
        <w:rPr>
          <w:sz w:val="28"/>
          <w:szCs w:val="28"/>
        </w:rPr>
        <w:t>контроле    за</w:t>
      </w:r>
      <w:proofErr w:type="gramEnd"/>
      <w:r>
        <w:rPr>
          <w:sz w:val="28"/>
          <w:szCs w:val="28"/>
        </w:rPr>
        <w:t xml:space="preserve">  исполнением местного  бюджета  и  бюджетов  сельских  поселений,  а  также  соблюдение  установленного  порядка  подготовки  и  рассмотрения  проектов  местных  бюджетов  и  поселений,  отчёта  об  их  исполнении,  в  повышении  эффективности  средств  местных  бюджетов  и  муниципальной  собственности.  </w:t>
      </w:r>
    </w:p>
    <w:p w:rsidR="00383779" w:rsidRDefault="00383779" w:rsidP="00383779">
      <w:pPr>
        <w:pStyle w:val="a3"/>
        <w:rPr>
          <w:sz w:val="28"/>
          <w:szCs w:val="28"/>
        </w:rPr>
      </w:pPr>
      <w:r>
        <w:rPr>
          <w:sz w:val="28"/>
          <w:szCs w:val="28"/>
        </w:rPr>
        <w:lastRenderedPageBreak/>
        <w:t>В соответствии с Положением о контрольно-счётной палате                  муниципальный  финансовый контроль осуществлялся контрольно-счётной</w:t>
      </w:r>
    </w:p>
    <w:p w:rsidR="00383779" w:rsidRDefault="00383779" w:rsidP="00383779">
      <w:pPr>
        <w:pStyle w:val="a3"/>
        <w:rPr>
          <w:sz w:val="28"/>
          <w:szCs w:val="28"/>
        </w:rPr>
      </w:pPr>
      <w:r>
        <w:rPr>
          <w:sz w:val="28"/>
          <w:szCs w:val="28"/>
        </w:rPr>
        <w:t>палатой в форме контрольных и экспертно-аналитических мероприятий.</w:t>
      </w:r>
    </w:p>
    <w:p w:rsidR="00383779" w:rsidRDefault="00383779" w:rsidP="00383779">
      <w:pPr>
        <w:pStyle w:val="a3"/>
        <w:rPr>
          <w:sz w:val="28"/>
          <w:szCs w:val="28"/>
        </w:rPr>
      </w:pPr>
      <w:r>
        <w:rPr>
          <w:sz w:val="28"/>
          <w:szCs w:val="28"/>
        </w:rPr>
        <w:t>В целях реализации задач, определенных  Положением  контрольно-</w:t>
      </w:r>
    </w:p>
    <w:p w:rsidR="00383779" w:rsidRDefault="00383779" w:rsidP="00383779">
      <w:pPr>
        <w:pStyle w:val="a3"/>
        <w:rPr>
          <w:sz w:val="28"/>
          <w:szCs w:val="28"/>
        </w:rPr>
      </w:pPr>
      <w:r>
        <w:rPr>
          <w:sz w:val="28"/>
          <w:szCs w:val="28"/>
        </w:rPr>
        <w:t xml:space="preserve">счётной палате,  в 2016 году  проведено  12  </w:t>
      </w:r>
      <w:proofErr w:type="gramStart"/>
      <w:r>
        <w:rPr>
          <w:sz w:val="28"/>
          <w:szCs w:val="28"/>
        </w:rPr>
        <w:t>контрольных</w:t>
      </w:r>
      <w:proofErr w:type="gramEnd"/>
      <w:r>
        <w:rPr>
          <w:sz w:val="28"/>
          <w:szCs w:val="28"/>
        </w:rPr>
        <w:t xml:space="preserve">   и  экспертно-</w:t>
      </w:r>
    </w:p>
    <w:p w:rsidR="00383779" w:rsidRDefault="00383779" w:rsidP="00383779">
      <w:pPr>
        <w:pStyle w:val="a3"/>
        <w:rPr>
          <w:sz w:val="28"/>
          <w:szCs w:val="28"/>
        </w:rPr>
      </w:pPr>
      <w:r>
        <w:rPr>
          <w:sz w:val="28"/>
          <w:szCs w:val="28"/>
        </w:rPr>
        <w:t>аналитических мероприятий.</w:t>
      </w:r>
    </w:p>
    <w:p w:rsidR="00383779" w:rsidRDefault="00383779" w:rsidP="00383779">
      <w:pPr>
        <w:pStyle w:val="a3"/>
        <w:rPr>
          <w:sz w:val="28"/>
          <w:szCs w:val="28"/>
        </w:rPr>
      </w:pPr>
      <w:r>
        <w:rPr>
          <w:sz w:val="28"/>
          <w:szCs w:val="28"/>
        </w:rPr>
        <w:t>План деятельности контрольно-счётной палаты на 2016 год выполнен                             в   полном   объёме.</w:t>
      </w:r>
    </w:p>
    <w:p w:rsidR="00383779" w:rsidRDefault="00383779" w:rsidP="00383779">
      <w:pPr>
        <w:pStyle w:val="a3"/>
        <w:rPr>
          <w:sz w:val="28"/>
          <w:szCs w:val="28"/>
        </w:rPr>
      </w:pPr>
      <w:r>
        <w:rPr>
          <w:sz w:val="28"/>
          <w:szCs w:val="28"/>
        </w:rPr>
        <w:t>За отчётный период были реализованы следующие направления</w:t>
      </w:r>
    </w:p>
    <w:p w:rsidR="00383779" w:rsidRDefault="00383779" w:rsidP="00383779">
      <w:pPr>
        <w:pStyle w:val="a3"/>
        <w:rPr>
          <w:sz w:val="28"/>
          <w:szCs w:val="28"/>
        </w:rPr>
      </w:pPr>
      <w:r>
        <w:rPr>
          <w:sz w:val="28"/>
          <w:szCs w:val="28"/>
        </w:rPr>
        <w:t>контрольных мероприятий:</w:t>
      </w:r>
    </w:p>
    <w:p w:rsidR="00383779" w:rsidRPr="00AA7228" w:rsidRDefault="00383779" w:rsidP="00383779">
      <w:pPr>
        <w:pStyle w:val="a3"/>
        <w:rPr>
          <w:b/>
          <w:sz w:val="28"/>
          <w:szCs w:val="28"/>
        </w:rPr>
      </w:pPr>
      <w:r w:rsidRPr="003D0EB9">
        <w:rPr>
          <w:b/>
          <w:sz w:val="28"/>
          <w:szCs w:val="28"/>
        </w:rPr>
        <w:t xml:space="preserve">-  проверки вопросов финансово-хозяйственной деятельности в МКДОУ  детский  сад  «Солнышко»  за  2015 год.                                                                                                                     </w:t>
      </w:r>
      <w:r w:rsidRPr="00AA7228">
        <w:rPr>
          <w:sz w:val="28"/>
          <w:szCs w:val="28"/>
        </w:rPr>
        <w:t>Произведённой   документальной   проверкой,    исполнение   расходной   части   сметы      установлено    случаи  перерасхода,    то   есть  отвлечение   бюджетных   средств    с  одних   статей    ЭКР   на    другие   на   общую     сумму   85,9  тыс. рублей,   В  соответствии    статьи  306.4.1.  Бюджетного  Кодекса  РФ  данная  сумма  следует  квалифицировать  как  нецелевое  использование  бюджетных  средств.</w:t>
      </w:r>
    </w:p>
    <w:p w:rsidR="00383779" w:rsidRPr="00AA7228" w:rsidRDefault="00383779" w:rsidP="00383779">
      <w:pPr>
        <w:pStyle w:val="a3"/>
        <w:rPr>
          <w:sz w:val="28"/>
          <w:szCs w:val="28"/>
        </w:rPr>
      </w:pPr>
      <w:r w:rsidRPr="00AA7228">
        <w:rPr>
          <w:sz w:val="28"/>
          <w:szCs w:val="28"/>
        </w:rPr>
        <w:t xml:space="preserve">В  нарушение  статьи  38.1  и  ст. 158  Бюджетного  кодекса  РФ  нарушен  принцип  подведомственности  учреждения,  то  есть   за  питание  бюджетные  денежные  средства  перечислены  в  2015 году  не  с лицевого  счёта  МКДОУ  «Солнышка»  </w:t>
      </w:r>
      <w:r w:rsidRPr="00AA7228">
        <w:rPr>
          <w:rStyle w:val="apple-converted-space"/>
          <w:rFonts w:ascii="Arial" w:hAnsi="Arial" w:cs="Arial"/>
          <w:color w:val="333333"/>
          <w:sz w:val="28"/>
          <w:szCs w:val="28"/>
        </w:rPr>
        <w:t> </w:t>
      </w:r>
      <w:r w:rsidRPr="00AA7228">
        <w:rPr>
          <w:sz w:val="28"/>
          <w:szCs w:val="28"/>
        </w:rPr>
        <w:t>а  прямо   с   финансового  управления   МО  «</w:t>
      </w:r>
      <w:proofErr w:type="spellStart"/>
      <w:r w:rsidRPr="00AA7228">
        <w:rPr>
          <w:sz w:val="28"/>
          <w:szCs w:val="28"/>
        </w:rPr>
        <w:t>Гергебильский</w:t>
      </w:r>
      <w:proofErr w:type="spellEnd"/>
      <w:r w:rsidRPr="00AA7228">
        <w:rPr>
          <w:sz w:val="28"/>
          <w:szCs w:val="28"/>
        </w:rPr>
        <w:t xml:space="preserve">   район»  в   МКУ   «</w:t>
      </w:r>
      <w:proofErr w:type="spellStart"/>
      <w:r w:rsidRPr="00AA7228">
        <w:rPr>
          <w:sz w:val="28"/>
          <w:szCs w:val="28"/>
        </w:rPr>
        <w:t>Гергебильснаб</w:t>
      </w:r>
      <w:proofErr w:type="spellEnd"/>
      <w:r w:rsidRPr="00AA7228">
        <w:rPr>
          <w:sz w:val="28"/>
          <w:szCs w:val="28"/>
        </w:rPr>
        <w:t xml:space="preserve">».   </w:t>
      </w:r>
    </w:p>
    <w:p w:rsidR="00383779" w:rsidRPr="00AA7228" w:rsidRDefault="00383779" w:rsidP="00383779">
      <w:pPr>
        <w:pStyle w:val="a3"/>
        <w:rPr>
          <w:bCs/>
          <w:i/>
          <w:sz w:val="28"/>
          <w:szCs w:val="28"/>
        </w:rPr>
      </w:pPr>
      <w:r w:rsidRPr="00AA7228">
        <w:rPr>
          <w:bCs/>
          <w:sz w:val="28"/>
          <w:szCs w:val="28"/>
        </w:rPr>
        <w:t>По решению главного распорядителя бюджетных средств подведомственное ему казённое образовательное учреждение может оказывать платные услуги (родительская плата). Средства за оказанные услуги  должны перечислять в доход бюджета в соответствии с положением  п. 3 ст.161 Бюджетного кодекса РФ.</w:t>
      </w:r>
    </w:p>
    <w:p w:rsidR="00383779" w:rsidRPr="00AA7228" w:rsidRDefault="00383779" w:rsidP="00383779">
      <w:pPr>
        <w:pStyle w:val="a3"/>
        <w:rPr>
          <w:sz w:val="28"/>
          <w:szCs w:val="28"/>
        </w:rPr>
      </w:pPr>
      <w:r w:rsidRPr="00AA7228">
        <w:rPr>
          <w:bCs/>
          <w:sz w:val="28"/>
          <w:szCs w:val="28"/>
        </w:rPr>
        <w:t>Проверкой установлено, что в нарушение  законов и нормативно-правовых  актов  начисленная  родительская плата за  2015 год в  размере   823 340 рублей  не перечислялась в доход районного бюджета,</w:t>
      </w:r>
      <w:r w:rsidRPr="00AA7228">
        <w:rPr>
          <w:sz w:val="28"/>
          <w:szCs w:val="28"/>
        </w:rPr>
        <w:t xml:space="preserve">  поступившая                                                        родительская плата передавалась в подотчёт завхозу для приобретения основных   средств, материальных запасов и  для  капитального  ремонта. </w:t>
      </w:r>
    </w:p>
    <w:p w:rsidR="00383779" w:rsidRPr="00AC690C" w:rsidRDefault="00383779" w:rsidP="00383779">
      <w:pPr>
        <w:pStyle w:val="a3"/>
        <w:rPr>
          <w:sz w:val="28"/>
          <w:szCs w:val="28"/>
        </w:rPr>
      </w:pPr>
      <w:r>
        <w:rPr>
          <w:rFonts w:ascii="Arial" w:hAnsi="Arial" w:cs="Arial"/>
          <w:b/>
          <w:bCs/>
          <w:color w:val="000000"/>
          <w:bdr w:val="none" w:sz="0" w:space="0" w:color="auto" w:frame="1"/>
        </w:rPr>
        <w:t xml:space="preserve">                                                                                                                                                                     </w:t>
      </w:r>
      <w:r w:rsidRPr="00AC690C">
        <w:rPr>
          <w:b/>
          <w:sz w:val="28"/>
          <w:szCs w:val="28"/>
        </w:rPr>
        <w:t xml:space="preserve">-  </w:t>
      </w:r>
      <w:proofErr w:type="gramStart"/>
      <w:r w:rsidRPr="00AC690C">
        <w:rPr>
          <w:b/>
          <w:sz w:val="28"/>
          <w:szCs w:val="28"/>
        </w:rPr>
        <w:t>п</w:t>
      </w:r>
      <w:proofErr w:type="gramEnd"/>
      <w:r w:rsidRPr="00AC690C">
        <w:rPr>
          <w:b/>
          <w:sz w:val="28"/>
          <w:szCs w:val="28"/>
        </w:rPr>
        <w:t>роверки  целевого   и  эффективного  использования  бюджетных  средств,   выделенных   МКОУ    «</w:t>
      </w:r>
      <w:proofErr w:type="spellStart"/>
      <w:r w:rsidRPr="00AC690C">
        <w:rPr>
          <w:b/>
          <w:sz w:val="28"/>
          <w:szCs w:val="28"/>
        </w:rPr>
        <w:t>Маалинская</w:t>
      </w:r>
      <w:proofErr w:type="spellEnd"/>
      <w:r w:rsidRPr="00AC690C">
        <w:rPr>
          <w:b/>
          <w:sz w:val="28"/>
          <w:szCs w:val="28"/>
        </w:rPr>
        <w:t xml:space="preserve">   средняя общеобразовательная школа»</w:t>
      </w:r>
      <w:r w:rsidRPr="00AC690C">
        <w:rPr>
          <w:rFonts w:ascii="Arial" w:hAnsi="Arial" w:cs="Arial"/>
          <w:b/>
          <w:bCs/>
          <w:color w:val="000000"/>
          <w:sz w:val="28"/>
          <w:szCs w:val="28"/>
          <w:bdr w:val="none" w:sz="0" w:space="0" w:color="auto" w:frame="1"/>
        </w:rPr>
        <w:t xml:space="preserve">                                                                             </w:t>
      </w:r>
      <w:r w:rsidRPr="00AC690C">
        <w:rPr>
          <w:sz w:val="28"/>
          <w:szCs w:val="28"/>
        </w:rPr>
        <w:t xml:space="preserve">Произведённой   документальной   проверкой,    исполнение   расходной   части   сметы    в  кассе   установлены    случаи  перерасхода,    то   есть  отвлечение   бюджетных   средств    с  одних   статей    ЭКР   на    другие   на   общую     сумму   88,1 тыс. рублей, эти  средства  израсходованы нарушением  </w:t>
      </w:r>
      <w:r w:rsidRPr="00AC690C">
        <w:rPr>
          <w:sz w:val="28"/>
          <w:szCs w:val="28"/>
        </w:rPr>
        <w:lastRenderedPageBreak/>
        <w:t xml:space="preserve">статьей  38, 162 и 306.4 Бюджетного  кодекса   РФ   и    квалифицируется   как  нецелевое   использование  бюджетных   средств.     </w:t>
      </w:r>
    </w:p>
    <w:p w:rsidR="00383779" w:rsidRPr="00AC690C" w:rsidRDefault="00383779" w:rsidP="00383779">
      <w:pPr>
        <w:pStyle w:val="a3"/>
        <w:rPr>
          <w:sz w:val="28"/>
          <w:szCs w:val="28"/>
        </w:rPr>
      </w:pPr>
      <w:r w:rsidRPr="00AC690C">
        <w:rPr>
          <w:sz w:val="28"/>
          <w:szCs w:val="28"/>
        </w:rPr>
        <w:t>При снятии остатков наличных денежных сре</w:t>
      </w:r>
      <w:proofErr w:type="gramStart"/>
      <w:r w:rsidRPr="00AC690C">
        <w:rPr>
          <w:sz w:val="28"/>
          <w:szCs w:val="28"/>
        </w:rPr>
        <w:t>дств в к</w:t>
      </w:r>
      <w:proofErr w:type="gramEnd"/>
      <w:r w:rsidRPr="00AC690C">
        <w:rPr>
          <w:sz w:val="28"/>
          <w:szCs w:val="28"/>
        </w:rPr>
        <w:t>ассе и проведении инвентаризации кассы за   2015  год   недостача денежных средств в  кассе  составила    11996 рублей, результате  завышения  суммы  при  подсчёте  итогов  ведомостях  выдачи  заработной  платы   учителям  за  апрель  месяц    (кассовом  отчёте  в  июне  2015 года).</w:t>
      </w:r>
    </w:p>
    <w:p w:rsidR="00383779" w:rsidRPr="00AA7228" w:rsidRDefault="00383779" w:rsidP="00383779">
      <w:pPr>
        <w:pStyle w:val="a3"/>
        <w:rPr>
          <w:sz w:val="28"/>
          <w:szCs w:val="28"/>
          <w:bdr w:val="none" w:sz="0" w:space="0" w:color="auto" w:frame="1"/>
        </w:rPr>
      </w:pPr>
    </w:p>
    <w:p w:rsidR="00383779" w:rsidRPr="00AA7228" w:rsidRDefault="00383779" w:rsidP="00383779">
      <w:pPr>
        <w:pStyle w:val="a3"/>
        <w:rPr>
          <w:sz w:val="28"/>
          <w:szCs w:val="28"/>
        </w:rPr>
      </w:pPr>
      <w:r w:rsidRPr="003D0EB9">
        <w:rPr>
          <w:b/>
          <w:sz w:val="28"/>
          <w:szCs w:val="28"/>
        </w:rPr>
        <w:t>-  проверки  целевого   и  эффективного  использования  бюджетных средств,   выделенных   МКОУ  «</w:t>
      </w:r>
      <w:proofErr w:type="spellStart"/>
      <w:r w:rsidRPr="003D0EB9">
        <w:rPr>
          <w:b/>
          <w:sz w:val="28"/>
          <w:szCs w:val="28"/>
        </w:rPr>
        <w:t>Могохская</w:t>
      </w:r>
      <w:proofErr w:type="spellEnd"/>
      <w:r w:rsidRPr="003D0EB9">
        <w:rPr>
          <w:b/>
          <w:sz w:val="28"/>
          <w:szCs w:val="28"/>
        </w:rPr>
        <w:t xml:space="preserve">    средняя общеобразовательная  школа»                                                          </w:t>
      </w:r>
      <w:r w:rsidRPr="003D0EB9">
        <w:rPr>
          <w:sz w:val="28"/>
          <w:szCs w:val="28"/>
        </w:rPr>
        <w:t xml:space="preserve">                            </w:t>
      </w:r>
      <w:r w:rsidRPr="00AA7228">
        <w:rPr>
          <w:sz w:val="28"/>
          <w:szCs w:val="28"/>
        </w:rPr>
        <w:t xml:space="preserve">Проверкой   </w:t>
      </w:r>
      <w:proofErr w:type="gramStart"/>
      <w:r w:rsidRPr="00AA7228">
        <w:rPr>
          <w:sz w:val="28"/>
          <w:szCs w:val="28"/>
        </w:rPr>
        <w:t>обоснованности  выплаты   стимулирующей   части   оплаты  труда</w:t>
      </w:r>
      <w:proofErr w:type="gramEnd"/>
      <w:r w:rsidRPr="00AA7228">
        <w:rPr>
          <w:sz w:val="28"/>
          <w:szCs w:val="28"/>
        </w:rPr>
        <w:t xml:space="preserve">  в  «</w:t>
      </w:r>
      <w:proofErr w:type="spellStart"/>
      <w:r w:rsidRPr="00AA7228">
        <w:rPr>
          <w:sz w:val="28"/>
          <w:szCs w:val="28"/>
        </w:rPr>
        <w:t>Могохская</w:t>
      </w:r>
      <w:proofErr w:type="spellEnd"/>
      <w:r w:rsidRPr="00AA7228">
        <w:rPr>
          <w:sz w:val="28"/>
          <w:szCs w:val="28"/>
        </w:rPr>
        <w:t xml:space="preserve"> СОШ»   установлено,  что   «</w:t>
      </w:r>
      <w:proofErr w:type="spellStart"/>
      <w:r w:rsidRPr="00AA7228">
        <w:rPr>
          <w:sz w:val="28"/>
          <w:szCs w:val="28"/>
        </w:rPr>
        <w:t>Могохская</w:t>
      </w:r>
      <w:proofErr w:type="spellEnd"/>
      <w:r w:rsidRPr="00AA7228">
        <w:rPr>
          <w:sz w:val="28"/>
          <w:szCs w:val="28"/>
        </w:rPr>
        <w:t xml:space="preserve"> СОШ»  не    соблюдается  процентное  соотношение    стимулирующих  выплат  преподавательскому  составу  к  базовой   части  оплаты  труда,  т.е.</w:t>
      </w:r>
      <w:r w:rsidRPr="00AA7228">
        <w:rPr>
          <w:sz w:val="28"/>
          <w:szCs w:val="28"/>
          <w:shd w:val="clear" w:color="auto" w:fill="FFFFFF"/>
        </w:rPr>
        <w:t xml:space="preserve">   не менее  33 процентов.</w:t>
      </w:r>
      <w:r w:rsidRPr="00AA7228">
        <w:rPr>
          <w:sz w:val="28"/>
          <w:szCs w:val="28"/>
        </w:rPr>
        <w:t xml:space="preserve">  В нарушение требований главы 5 Постановления Правительства РД от 08.10.2009 № 345 (ред. от 15.03.2013, с </w:t>
      </w:r>
      <w:proofErr w:type="spellStart"/>
      <w:r w:rsidRPr="00AA7228">
        <w:rPr>
          <w:sz w:val="28"/>
          <w:szCs w:val="28"/>
        </w:rPr>
        <w:t>изм</w:t>
      </w:r>
      <w:proofErr w:type="spellEnd"/>
      <w:r w:rsidRPr="00AA7228">
        <w:rPr>
          <w:sz w:val="28"/>
          <w:szCs w:val="28"/>
        </w:rPr>
        <w:t>. от 23.10.2013) "Об утверждении Положения об оплате труда работников государственных образовательных учреждений, находящихся в ведении Министерства образования и науки Республики Дагестан", п</w:t>
      </w:r>
      <w:r w:rsidRPr="00AA7228">
        <w:rPr>
          <w:bCs/>
          <w:sz w:val="28"/>
          <w:szCs w:val="28"/>
        </w:rPr>
        <w:t xml:space="preserve">едагогическим работникам общеобразовательного  </w:t>
      </w:r>
      <w:proofErr w:type="gramStart"/>
      <w:r w:rsidRPr="00AA7228">
        <w:rPr>
          <w:bCs/>
          <w:sz w:val="28"/>
          <w:szCs w:val="28"/>
        </w:rPr>
        <w:t>учреждения</w:t>
      </w:r>
      <w:proofErr w:type="gramEnd"/>
      <w:r w:rsidRPr="00AA7228">
        <w:rPr>
          <w:bCs/>
          <w:sz w:val="28"/>
          <w:szCs w:val="28"/>
        </w:rPr>
        <w:t xml:space="preserve">  недоплаченные стимулирующие выплаты в 2015 году составили в сумме 11,9 тыс. рублей.</w:t>
      </w:r>
    </w:p>
    <w:p w:rsidR="00383779" w:rsidRPr="00AA7228" w:rsidRDefault="00383779" w:rsidP="00383779">
      <w:pPr>
        <w:pStyle w:val="a3"/>
        <w:rPr>
          <w:sz w:val="28"/>
          <w:szCs w:val="28"/>
        </w:rPr>
      </w:pPr>
      <w:r w:rsidRPr="00AA7228">
        <w:rPr>
          <w:sz w:val="28"/>
          <w:szCs w:val="28"/>
        </w:rPr>
        <w:t xml:space="preserve">Директору общеобразовательного </w:t>
      </w:r>
      <w:r w:rsidRPr="00AA7228">
        <w:rPr>
          <w:bCs/>
          <w:sz w:val="28"/>
          <w:szCs w:val="28"/>
        </w:rPr>
        <w:t xml:space="preserve"> учреждения </w:t>
      </w:r>
      <w:r w:rsidRPr="00AA7228">
        <w:rPr>
          <w:sz w:val="28"/>
          <w:szCs w:val="28"/>
        </w:rPr>
        <w:t xml:space="preserve">в 2015 году </w:t>
      </w:r>
      <w:proofErr w:type="gramStart"/>
      <w:r w:rsidRPr="00AA7228">
        <w:rPr>
          <w:sz w:val="28"/>
          <w:szCs w:val="28"/>
        </w:rPr>
        <w:t>согласно приказа</w:t>
      </w:r>
      <w:proofErr w:type="gramEnd"/>
      <w:r w:rsidRPr="00AA7228">
        <w:rPr>
          <w:sz w:val="28"/>
          <w:szCs w:val="28"/>
        </w:rPr>
        <w:t xml:space="preserve"> начальника МКУ</w:t>
      </w:r>
      <w:r>
        <w:rPr>
          <w:sz w:val="28"/>
          <w:szCs w:val="28"/>
        </w:rPr>
        <w:t xml:space="preserve"> </w:t>
      </w:r>
      <w:r w:rsidRPr="00AA7228">
        <w:rPr>
          <w:sz w:val="28"/>
          <w:szCs w:val="28"/>
        </w:rPr>
        <w:t>«Управления образования»  МО «</w:t>
      </w:r>
      <w:proofErr w:type="spellStart"/>
      <w:r w:rsidRPr="00AA7228">
        <w:rPr>
          <w:sz w:val="28"/>
          <w:szCs w:val="28"/>
        </w:rPr>
        <w:t>Гергебильский</w:t>
      </w:r>
      <w:proofErr w:type="spellEnd"/>
      <w:r w:rsidRPr="00AA7228">
        <w:rPr>
          <w:sz w:val="28"/>
          <w:szCs w:val="28"/>
        </w:rPr>
        <w:t xml:space="preserve"> район» неправомерно произведена выплата премии в сумме 55,0 тыс. рублей, имея  невыплаченных  сумм   стимулирующих выплат.</w:t>
      </w:r>
    </w:p>
    <w:p w:rsidR="00383779" w:rsidRPr="00AA7228" w:rsidRDefault="00383779" w:rsidP="00383779">
      <w:pPr>
        <w:pStyle w:val="a3"/>
        <w:rPr>
          <w:sz w:val="28"/>
          <w:szCs w:val="28"/>
        </w:rPr>
      </w:pPr>
      <w:r w:rsidRPr="00AA7228">
        <w:rPr>
          <w:sz w:val="28"/>
          <w:szCs w:val="28"/>
        </w:rPr>
        <w:t>При   проверк</w:t>
      </w:r>
      <w:r>
        <w:rPr>
          <w:sz w:val="28"/>
          <w:szCs w:val="28"/>
        </w:rPr>
        <w:t>е</w:t>
      </w:r>
      <w:r w:rsidRPr="00AA7228">
        <w:rPr>
          <w:sz w:val="28"/>
          <w:szCs w:val="28"/>
        </w:rPr>
        <w:t xml:space="preserve">    правильности  расходование  средств    на  организацию  горячего  питания   1- 4  классов   установлено,  что    продукты  питания  в  2015  году   поставлялись через      МКУ  «</w:t>
      </w:r>
      <w:proofErr w:type="spellStart"/>
      <w:r w:rsidRPr="00AA7228">
        <w:rPr>
          <w:sz w:val="28"/>
          <w:szCs w:val="28"/>
        </w:rPr>
        <w:t>Гергебильснаб</w:t>
      </w:r>
      <w:proofErr w:type="spellEnd"/>
      <w:r w:rsidRPr="00AA7228">
        <w:rPr>
          <w:sz w:val="28"/>
          <w:szCs w:val="28"/>
        </w:rPr>
        <w:t xml:space="preserve">».   </w:t>
      </w:r>
    </w:p>
    <w:p w:rsidR="00383779" w:rsidRPr="00AA7228" w:rsidRDefault="00383779" w:rsidP="00383779">
      <w:pPr>
        <w:pStyle w:val="a3"/>
        <w:rPr>
          <w:sz w:val="28"/>
          <w:szCs w:val="28"/>
        </w:rPr>
      </w:pPr>
      <w:r w:rsidRPr="00AA7228">
        <w:rPr>
          <w:sz w:val="28"/>
          <w:szCs w:val="28"/>
        </w:rPr>
        <w:t>В  нарушение  статьи  38.1  и  ст. 158  Бюджетного  кодекса  РФ  нарушен  принцип  подведомственности  учреждения,  то  есть   за  питание  бюджетные  денежные  средства  перечислены  в  2015 году  не  с лицевого  счёта  МКОУ  «</w:t>
      </w:r>
      <w:proofErr w:type="spellStart"/>
      <w:r w:rsidRPr="00AA7228">
        <w:rPr>
          <w:sz w:val="28"/>
          <w:szCs w:val="28"/>
        </w:rPr>
        <w:t>Могохская</w:t>
      </w:r>
      <w:proofErr w:type="spellEnd"/>
      <w:r w:rsidRPr="00AA7228">
        <w:rPr>
          <w:sz w:val="28"/>
          <w:szCs w:val="28"/>
        </w:rPr>
        <w:t xml:space="preserve">  СОШ»,  а  прямо   с   финансового  управления   МО  «</w:t>
      </w:r>
      <w:proofErr w:type="spellStart"/>
      <w:r w:rsidRPr="00AA7228">
        <w:rPr>
          <w:sz w:val="28"/>
          <w:szCs w:val="28"/>
        </w:rPr>
        <w:t>Гергебильский</w:t>
      </w:r>
      <w:proofErr w:type="spellEnd"/>
      <w:r w:rsidRPr="00AA7228">
        <w:rPr>
          <w:sz w:val="28"/>
          <w:szCs w:val="28"/>
        </w:rPr>
        <w:t xml:space="preserve">   район»  в   МКУ   «</w:t>
      </w:r>
      <w:proofErr w:type="spellStart"/>
      <w:r w:rsidRPr="00AA7228">
        <w:rPr>
          <w:sz w:val="28"/>
          <w:szCs w:val="28"/>
        </w:rPr>
        <w:t>Гергебильснаб</w:t>
      </w:r>
      <w:proofErr w:type="spellEnd"/>
      <w:r w:rsidRPr="00AA7228">
        <w:rPr>
          <w:sz w:val="28"/>
          <w:szCs w:val="28"/>
        </w:rPr>
        <w:t xml:space="preserve">».   </w:t>
      </w:r>
      <w:r>
        <w:rPr>
          <w:sz w:val="28"/>
          <w:szCs w:val="28"/>
        </w:rPr>
        <w:t xml:space="preserve">                                                            </w:t>
      </w:r>
      <w:proofErr w:type="gramStart"/>
      <w:r w:rsidRPr="00AA7228">
        <w:rPr>
          <w:sz w:val="28"/>
          <w:szCs w:val="28"/>
        </w:rPr>
        <w:t>При   проверки    правильности  расходование  средств    на  организацию  горячего  питания   1- 4  классов   установлено</w:t>
      </w:r>
      <w:r>
        <w:rPr>
          <w:sz w:val="28"/>
          <w:szCs w:val="28"/>
        </w:rPr>
        <w:t>,</w:t>
      </w:r>
      <w:r w:rsidRPr="00AA7228">
        <w:rPr>
          <w:sz w:val="28"/>
          <w:szCs w:val="28"/>
        </w:rPr>
        <w:t xml:space="preserve">  несоблюдения   принципа  результативности   и  эффективности  использования  бюджетных  средств,    определенного     ст. 34     Бюджетного  кодекса  РФ,  школа  неправомерно  превысило  установленный   расчётный   норматив   стоимости  пита</w:t>
      </w:r>
      <w:r>
        <w:rPr>
          <w:sz w:val="28"/>
          <w:szCs w:val="28"/>
        </w:rPr>
        <w:t xml:space="preserve">ния  на  1 ребёнка </w:t>
      </w:r>
      <w:r w:rsidRPr="00AA7228">
        <w:rPr>
          <w:sz w:val="28"/>
          <w:szCs w:val="28"/>
        </w:rPr>
        <w:t xml:space="preserve"> </w:t>
      </w:r>
      <w:r>
        <w:rPr>
          <w:sz w:val="28"/>
          <w:szCs w:val="28"/>
        </w:rPr>
        <w:t xml:space="preserve">на  </w:t>
      </w:r>
      <w:r w:rsidRPr="00AA7228">
        <w:rPr>
          <w:sz w:val="28"/>
          <w:szCs w:val="28"/>
        </w:rPr>
        <w:t>6р.</w:t>
      </w:r>
      <w:r>
        <w:rPr>
          <w:sz w:val="28"/>
          <w:szCs w:val="28"/>
        </w:rPr>
        <w:t>83коп   (19р.13 к.</w:t>
      </w:r>
      <w:r w:rsidRPr="00AA7228">
        <w:rPr>
          <w:sz w:val="28"/>
          <w:szCs w:val="28"/>
        </w:rPr>
        <w:t>– 12р.3 0к.  =  6р. 83к.),    что  привело  к   неэффективному   израсходованию средств   на  продукты   питания за  2015</w:t>
      </w:r>
      <w:proofErr w:type="gramEnd"/>
      <w:r w:rsidRPr="00AA7228">
        <w:rPr>
          <w:sz w:val="28"/>
          <w:szCs w:val="28"/>
        </w:rPr>
        <w:t xml:space="preserve">  год  на  сумму    34.799 тыс.  рублей   (5095  </w:t>
      </w:r>
      <w:proofErr w:type="spellStart"/>
      <w:r w:rsidRPr="00AA7228">
        <w:rPr>
          <w:sz w:val="28"/>
          <w:szCs w:val="28"/>
        </w:rPr>
        <w:t>х</w:t>
      </w:r>
      <w:proofErr w:type="spellEnd"/>
      <w:r w:rsidRPr="00AA7228">
        <w:rPr>
          <w:sz w:val="28"/>
          <w:szCs w:val="28"/>
        </w:rPr>
        <w:t xml:space="preserve">  6р83 к. = 34799р.). </w:t>
      </w:r>
    </w:p>
    <w:p w:rsidR="00383779" w:rsidRPr="00AA7228" w:rsidRDefault="00383779" w:rsidP="00383779">
      <w:pPr>
        <w:pStyle w:val="a3"/>
        <w:rPr>
          <w:sz w:val="28"/>
          <w:szCs w:val="28"/>
        </w:rPr>
      </w:pPr>
      <w:r w:rsidRPr="00AC690C">
        <w:rPr>
          <w:b/>
          <w:sz w:val="28"/>
          <w:szCs w:val="28"/>
        </w:rPr>
        <w:lastRenderedPageBreak/>
        <w:t>-  проверки  целевого   и  эффективного  использования  бюджетных  средств,   выделенных   МКОУ  «</w:t>
      </w:r>
      <w:proofErr w:type="spellStart"/>
      <w:r w:rsidRPr="00AC690C">
        <w:rPr>
          <w:b/>
          <w:sz w:val="28"/>
          <w:szCs w:val="28"/>
        </w:rPr>
        <w:t>Гергебильская</w:t>
      </w:r>
      <w:proofErr w:type="spellEnd"/>
      <w:r w:rsidRPr="00AC690C">
        <w:rPr>
          <w:b/>
          <w:sz w:val="28"/>
          <w:szCs w:val="28"/>
        </w:rPr>
        <w:t xml:space="preserve">  средняя общеобразовательная школа  № 2»</w:t>
      </w:r>
      <w:r>
        <w:t xml:space="preserve">                                                                                            </w:t>
      </w:r>
      <w:r w:rsidRPr="00AA7228">
        <w:rPr>
          <w:sz w:val="28"/>
          <w:szCs w:val="28"/>
        </w:rPr>
        <w:t xml:space="preserve">Проверкой   </w:t>
      </w:r>
      <w:proofErr w:type="gramStart"/>
      <w:r w:rsidRPr="00AA7228">
        <w:rPr>
          <w:sz w:val="28"/>
          <w:szCs w:val="28"/>
        </w:rPr>
        <w:t>обоснованности  выплаты   стимулирующей   части   оплаты  труда</w:t>
      </w:r>
      <w:proofErr w:type="gramEnd"/>
      <w:r w:rsidRPr="00AA7228">
        <w:rPr>
          <w:sz w:val="28"/>
          <w:szCs w:val="28"/>
        </w:rPr>
        <w:t xml:space="preserve">  в  «</w:t>
      </w:r>
      <w:proofErr w:type="spellStart"/>
      <w:r w:rsidRPr="00AA7228">
        <w:rPr>
          <w:rStyle w:val="a4"/>
          <w:sz w:val="28"/>
          <w:szCs w:val="28"/>
        </w:rPr>
        <w:t>Гергебильская</w:t>
      </w:r>
      <w:proofErr w:type="spellEnd"/>
      <w:r w:rsidRPr="00AA7228">
        <w:rPr>
          <w:sz w:val="28"/>
          <w:szCs w:val="28"/>
        </w:rPr>
        <w:t xml:space="preserve"> СОШ  №2»   установлено,  что   «</w:t>
      </w:r>
      <w:proofErr w:type="spellStart"/>
      <w:r w:rsidRPr="00AA7228">
        <w:rPr>
          <w:rStyle w:val="a4"/>
          <w:sz w:val="28"/>
          <w:szCs w:val="28"/>
        </w:rPr>
        <w:t>Гергебильская</w:t>
      </w:r>
      <w:proofErr w:type="spellEnd"/>
      <w:r w:rsidRPr="00AA7228">
        <w:rPr>
          <w:sz w:val="28"/>
          <w:szCs w:val="28"/>
        </w:rPr>
        <w:t xml:space="preserve"> СОШ  №2»  не    соблюдается  процентное  соотношение    стимулирующих  выплат  преподавательскому  составу  к  базовой   части  оплаты  труда,  т.е.</w:t>
      </w:r>
      <w:r w:rsidRPr="00AA7228">
        <w:rPr>
          <w:sz w:val="28"/>
          <w:szCs w:val="28"/>
          <w:shd w:val="clear" w:color="auto" w:fill="FFFFFF"/>
        </w:rPr>
        <w:t xml:space="preserve">   не менее  33 процентов.</w:t>
      </w:r>
      <w:r w:rsidRPr="00AA7228">
        <w:rPr>
          <w:sz w:val="28"/>
          <w:szCs w:val="28"/>
        </w:rPr>
        <w:t xml:space="preserve">  </w:t>
      </w:r>
      <w:proofErr w:type="gramStart"/>
      <w:r w:rsidRPr="00AA7228">
        <w:rPr>
          <w:sz w:val="28"/>
          <w:szCs w:val="28"/>
        </w:rPr>
        <w:t xml:space="preserve">В нарушение требований главы 5 Постановления Правительства РД от 08.10.2009 № 345 (ред. от 15.03.2013, с </w:t>
      </w:r>
      <w:proofErr w:type="spellStart"/>
      <w:r w:rsidRPr="00AA7228">
        <w:rPr>
          <w:sz w:val="28"/>
          <w:szCs w:val="28"/>
        </w:rPr>
        <w:t>изм</w:t>
      </w:r>
      <w:proofErr w:type="spellEnd"/>
      <w:r w:rsidRPr="00AA7228">
        <w:rPr>
          <w:sz w:val="28"/>
          <w:szCs w:val="28"/>
        </w:rPr>
        <w:t>. от 23.10.2013) "Об утверждении Положения об оплате труда работников государственных образовательных учреждений, находящихся в ведении Министерства образования и науки Республики Дагестан", п</w:t>
      </w:r>
      <w:r w:rsidRPr="00AA7228">
        <w:rPr>
          <w:bCs/>
          <w:sz w:val="28"/>
          <w:szCs w:val="28"/>
        </w:rPr>
        <w:t>едагогическим работникам общеобразовательного  учреждения,  недоплаченные стимулирующие выплаты в 2015 году составили в сумме 45,8 тыс. рублей.</w:t>
      </w:r>
      <w:proofErr w:type="gramEnd"/>
    </w:p>
    <w:p w:rsidR="00383779" w:rsidRPr="00AA7228" w:rsidRDefault="00383779" w:rsidP="00383779">
      <w:pPr>
        <w:pStyle w:val="a3"/>
        <w:rPr>
          <w:sz w:val="28"/>
          <w:szCs w:val="28"/>
        </w:rPr>
      </w:pPr>
      <w:r w:rsidRPr="00AA7228">
        <w:rPr>
          <w:sz w:val="28"/>
          <w:szCs w:val="28"/>
        </w:rPr>
        <w:t xml:space="preserve">Директору общеобразовательного </w:t>
      </w:r>
      <w:r w:rsidRPr="00AA7228">
        <w:rPr>
          <w:bCs/>
          <w:sz w:val="28"/>
          <w:szCs w:val="28"/>
        </w:rPr>
        <w:t xml:space="preserve"> учреждения </w:t>
      </w:r>
      <w:r w:rsidRPr="00AA7228">
        <w:rPr>
          <w:sz w:val="28"/>
          <w:szCs w:val="28"/>
        </w:rPr>
        <w:t>в 2015 году согласно приказ</w:t>
      </w:r>
      <w:r>
        <w:rPr>
          <w:sz w:val="28"/>
          <w:szCs w:val="28"/>
        </w:rPr>
        <w:t>у</w:t>
      </w:r>
      <w:r w:rsidRPr="00AA7228">
        <w:rPr>
          <w:sz w:val="28"/>
          <w:szCs w:val="28"/>
        </w:rPr>
        <w:t xml:space="preserve"> начальника МКУ</w:t>
      </w:r>
      <w:r>
        <w:rPr>
          <w:sz w:val="28"/>
          <w:szCs w:val="28"/>
        </w:rPr>
        <w:t xml:space="preserve"> </w:t>
      </w:r>
      <w:r w:rsidRPr="00AA7228">
        <w:rPr>
          <w:sz w:val="28"/>
          <w:szCs w:val="28"/>
        </w:rPr>
        <w:t>«Управления образования»  МО «</w:t>
      </w:r>
      <w:proofErr w:type="spellStart"/>
      <w:r w:rsidRPr="00AA7228">
        <w:rPr>
          <w:sz w:val="28"/>
          <w:szCs w:val="28"/>
        </w:rPr>
        <w:t>Гергебильский</w:t>
      </w:r>
      <w:proofErr w:type="spellEnd"/>
      <w:r w:rsidRPr="00AA7228">
        <w:rPr>
          <w:sz w:val="28"/>
          <w:szCs w:val="28"/>
        </w:rPr>
        <w:t xml:space="preserve"> район» неправомерно произведена выплата премии в сумме 70,0 тыс. рублей, имея  невыплаченных  сумм   стимулирующих выплат.</w:t>
      </w:r>
    </w:p>
    <w:p w:rsidR="00383779" w:rsidRPr="00AA7228" w:rsidRDefault="00383779" w:rsidP="00383779">
      <w:pPr>
        <w:pStyle w:val="a3"/>
        <w:rPr>
          <w:sz w:val="28"/>
          <w:szCs w:val="28"/>
        </w:rPr>
      </w:pPr>
      <w:proofErr w:type="gramStart"/>
      <w:r w:rsidRPr="00AA7228">
        <w:rPr>
          <w:sz w:val="28"/>
          <w:szCs w:val="28"/>
        </w:rPr>
        <w:t xml:space="preserve">При   проверки    правильности  расходование  средств    на  организацию  горячего  питания   1- 4  классов   установлено,  несоблюдения   принципа  результативности   и  эффективности  использования  бюджетных  средств,    определенного   ст. 34     Бюджетного  кодекса  РФ,  школа  неправомерно  превысило  установленный   расчётный   норматив   стоимости  питания  на 1 ребёнка </w:t>
      </w:r>
      <w:r>
        <w:rPr>
          <w:sz w:val="28"/>
          <w:szCs w:val="28"/>
        </w:rPr>
        <w:t xml:space="preserve"> на  3,21 руб.  </w:t>
      </w:r>
      <w:r w:rsidRPr="00AA7228">
        <w:rPr>
          <w:sz w:val="28"/>
          <w:szCs w:val="28"/>
        </w:rPr>
        <w:t>(15р.51 к. – 12р.3 0к.  =  3р. 21к.),    что  привело  к  неэффективному   израсходованию  за  2015  год  н</w:t>
      </w:r>
      <w:r>
        <w:rPr>
          <w:sz w:val="28"/>
          <w:szCs w:val="28"/>
        </w:rPr>
        <w:t>а    сумму    76,8</w:t>
      </w:r>
      <w:proofErr w:type="gramEnd"/>
      <w:r>
        <w:rPr>
          <w:sz w:val="28"/>
          <w:szCs w:val="28"/>
        </w:rPr>
        <w:t xml:space="preserve"> тыс.  рублей </w:t>
      </w:r>
      <w:r w:rsidRPr="00AA7228">
        <w:rPr>
          <w:sz w:val="28"/>
          <w:szCs w:val="28"/>
        </w:rPr>
        <w:t xml:space="preserve">  (23 914  </w:t>
      </w:r>
      <w:proofErr w:type="spellStart"/>
      <w:r w:rsidRPr="00AA7228">
        <w:rPr>
          <w:sz w:val="28"/>
          <w:szCs w:val="28"/>
        </w:rPr>
        <w:t>х</w:t>
      </w:r>
      <w:proofErr w:type="spellEnd"/>
      <w:r w:rsidRPr="00AA7228">
        <w:rPr>
          <w:sz w:val="28"/>
          <w:szCs w:val="28"/>
        </w:rPr>
        <w:t xml:space="preserve">  3р21 к. = 76 764 руб.).</w:t>
      </w:r>
    </w:p>
    <w:p w:rsidR="00383779" w:rsidRPr="00AA7228" w:rsidRDefault="00383779" w:rsidP="00383779">
      <w:pPr>
        <w:pStyle w:val="a3"/>
        <w:rPr>
          <w:sz w:val="28"/>
          <w:szCs w:val="28"/>
        </w:rPr>
      </w:pPr>
    </w:p>
    <w:p w:rsidR="00383779" w:rsidRPr="0096377B" w:rsidRDefault="00383779" w:rsidP="00383779">
      <w:pPr>
        <w:pStyle w:val="a3"/>
        <w:rPr>
          <w:sz w:val="28"/>
          <w:szCs w:val="28"/>
        </w:rPr>
      </w:pPr>
      <w:r w:rsidRPr="0096377B">
        <w:rPr>
          <w:b/>
          <w:sz w:val="28"/>
          <w:szCs w:val="28"/>
        </w:rPr>
        <w:t>-  проверки соблюдения законодательства при исполнении бюджета муниципального образования «село Гергебиль»</w:t>
      </w:r>
      <w:r w:rsidRPr="0096377B">
        <w:rPr>
          <w:sz w:val="28"/>
          <w:szCs w:val="28"/>
        </w:rPr>
        <w:t xml:space="preserve">                                                    </w:t>
      </w:r>
      <w:r>
        <w:t xml:space="preserve">    </w:t>
      </w:r>
      <w:r w:rsidRPr="0096377B">
        <w:rPr>
          <w:sz w:val="28"/>
          <w:szCs w:val="28"/>
        </w:rPr>
        <w:t>Проверка показала, что при формировании местного бюджета за проверяемый период администрацией МО «село  Гергебиль» не соблюдены требования статей 169,172,173 Бюджетного кодекса РФ, регламентирующие составление проекта местного бюджета на основе прогноза социально-экономического развития соответствующей территории.                                      Также не соблюдены положения и требования:                                                                 - ст.9 Бюджетного кодекса РФ в части установления порядка составления и рассмотрения проекта местного бюджета, осуществления контроля над его исполнением и утверждения отчета о его исполнении</w:t>
      </w:r>
      <w:proofErr w:type="gramStart"/>
      <w:r w:rsidRPr="0096377B">
        <w:rPr>
          <w:sz w:val="28"/>
          <w:szCs w:val="28"/>
        </w:rPr>
        <w:t>.</w:t>
      </w:r>
      <w:proofErr w:type="gramEnd"/>
      <w:r w:rsidRPr="0096377B">
        <w:rPr>
          <w:sz w:val="28"/>
          <w:szCs w:val="28"/>
        </w:rPr>
        <w:t xml:space="preserve">                                                   - </w:t>
      </w:r>
      <w:proofErr w:type="gramStart"/>
      <w:r w:rsidRPr="0096377B">
        <w:rPr>
          <w:sz w:val="28"/>
          <w:szCs w:val="28"/>
        </w:rPr>
        <w:t>с</w:t>
      </w:r>
      <w:proofErr w:type="gramEnd"/>
      <w:r w:rsidRPr="0096377B">
        <w:rPr>
          <w:sz w:val="28"/>
          <w:szCs w:val="28"/>
        </w:rPr>
        <w:t xml:space="preserve">т. 185 Бюджетного кодекса РФ в части внесения проекта решения о местном бюджете в представительный орган не позднее 15 ноября </w:t>
      </w:r>
      <w:r>
        <w:rPr>
          <w:sz w:val="28"/>
          <w:szCs w:val="28"/>
        </w:rPr>
        <w:t xml:space="preserve">текущего года. </w:t>
      </w:r>
      <w:r w:rsidRPr="0096377B">
        <w:rPr>
          <w:sz w:val="28"/>
          <w:szCs w:val="28"/>
        </w:rPr>
        <w:t xml:space="preserve">  Проверкой     установлено,  что    в  нарушении  п. 38. 2   Бюджетного     Кодекса     РФ   «Принцип   единства  кассы»,   денежные   средства,    </w:t>
      </w:r>
      <w:r w:rsidRPr="0096377B">
        <w:rPr>
          <w:sz w:val="28"/>
          <w:szCs w:val="28"/>
        </w:rPr>
        <w:lastRenderedPageBreak/>
        <w:t>вносимые  в  кассу  жителями  селения  Гергебиль  как  уплату   налогов,   а  также  оказанных   услуг  не  зачисляются   на  лицевой  счёт    МО   «село  Гергебиль»     соответственно   не  отражаются  в  бюджете  села    и  всего  район</w:t>
      </w:r>
      <w:r>
        <w:rPr>
          <w:sz w:val="28"/>
          <w:szCs w:val="28"/>
        </w:rPr>
        <w:t>а.</w:t>
      </w:r>
      <w:r w:rsidRPr="0096377B">
        <w:rPr>
          <w:sz w:val="28"/>
          <w:szCs w:val="28"/>
        </w:rPr>
        <w:t xml:space="preserve">  Данные  денежные   средства </w:t>
      </w:r>
      <w:r>
        <w:rPr>
          <w:sz w:val="28"/>
          <w:szCs w:val="28"/>
        </w:rPr>
        <w:t xml:space="preserve">в  </w:t>
      </w:r>
      <w:r w:rsidRPr="0096377B">
        <w:rPr>
          <w:sz w:val="28"/>
          <w:szCs w:val="28"/>
        </w:rPr>
        <w:t xml:space="preserve">размере  31305  рублей  израсходованы   выдачей   подотчёт   на  текущие   расходы  МО   «село  Гергебиль».    </w:t>
      </w:r>
    </w:p>
    <w:p w:rsidR="00383779" w:rsidRDefault="00383779" w:rsidP="00383779">
      <w:pPr>
        <w:pStyle w:val="a5"/>
        <w:spacing w:after="0"/>
        <w:contextualSpacing/>
        <w:rPr>
          <w:b/>
          <w:sz w:val="28"/>
          <w:szCs w:val="28"/>
        </w:rPr>
      </w:pPr>
    </w:p>
    <w:p w:rsidR="00383779" w:rsidRPr="0096377B" w:rsidRDefault="00383779" w:rsidP="00383779">
      <w:pPr>
        <w:pStyle w:val="a3"/>
        <w:rPr>
          <w:sz w:val="28"/>
          <w:szCs w:val="28"/>
        </w:rPr>
      </w:pPr>
      <w:proofErr w:type="gramStart"/>
      <w:r w:rsidRPr="00AC690C">
        <w:rPr>
          <w:rFonts w:ascii="Times New Roman" w:eastAsia="Times New Roman" w:hAnsi="Times New Roman" w:cs="Times New Roman"/>
          <w:sz w:val="28"/>
          <w:szCs w:val="28"/>
          <w:lang w:eastAsia="ru-RU"/>
        </w:rPr>
        <w:t xml:space="preserve">-  </w:t>
      </w:r>
      <w:r w:rsidRPr="00AC690C">
        <w:rPr>
          <w:b/>
          <w:sz w:val="28"/>
          <w:szCs w:val="28"/>
        </w:rPr>
        <w:t>проверки целевого и эффективного использования бюджетных средств, выделенных на финансирование МКОУ ДОД «</w:t>
      </w:r>
      <w:proofErr w:type="spellStart"/>
      <w:r w:rsidRPr="00AC690C">
        <w:rPr>
          <w:b/>
          <w:sz w:val="28"/>
          <w:szCs w:val="28"/>
        </w:rPr>
        <w:t>Гергебильская</w:t>
      </w:r>
      <w:proofErr w:type="spellEnd"/>
      <w:r w:rsidRPr="00AC690C">
        <w:rPr>
          <w:b/>
          <w:sz w:val="28"/>
          <w:szCs w:val="28"/>
        </w:rPr>
        <w:t xml:space="preserve">  ДЮСШ</w:t>
      </w:r>
      <w:r>
        <w:rPr>
          <w:b/>
          <w:sz w:val="28"/>
          <w:szCs w:val="28"/>
        </w:rPr>
        <w:t>»</w:t>
      </w:r>
      <w:r w:rsidRPr="00AC690C">
        <w:rPr>
          <w:sz w:val="28"/>
          <w:szCs w:val="28"/>
        </w:rPr>
        <w:t xml:space="preserve">                  </w:t>
      </w:r>
      <w:r>
        <w:t xml:space="preserve">      </w:t>
      </w:r>
      <w:r w:rsidRPr="0096377B">
        <w:rPr>
          <w:sz w:val="28"/>
          <w:szCs w:val="28"/>
        </w:rPr>
        <w:t>В нарушении требований Приказа Министерства здравоохранения и социального развития РФ от 26.08.2010</w:t>
      </w:r>
      <w:r>
        <w:rPr>
          <w:sz w:val="28"/>
          <w:szCs w:val="28"/>
        </w:rPr>
        <w:t xml:space="preserve"> </w:t>
      </w:r>
      <w:r w:rsidRPr="0096377B">
        <w:rPr>
          <w:sz w:val="28"/>
          <w:szCs w:val="28"/>
        </w:rPr>
        <w:t>года №761-Н</w:t>
      </w:r>
      <w:r>
        <w:rPr>
          <w:sz w:val="28"/>
          <w:szCs w:val="28"/>
        </w:rPr>
        <w:t xml:space="preserve">  </w:t>
      </w:r>
      <w:r w:rsidRPr="0096377B">
        <w:rPr>
          <w:sz w:val="28"/>
          <w:szCs w:val="28"/>
        </w:rPr>
        <w:t xml:space="preserve"> «Об утверждении единого квалификационного справочника должностей…» к педагогической деятельности в качестве тренеров почти  40% </w:t>
      </w:r>
      <w:r>
        <w:rPr>
          <w:sz w:val="28"/>
          <w:szCs w:val="28"/>
        </w:rPr>
        <w:t xml:space="preserve"> </w:t>
      </w:r>
      <w:r w:rsidRPr="0096377B">
        <w:rPr>
          <w:sz w:val="28"/>
          <w:szCs w:val="28"/>
        </w:rPr>
        <w:t>допущены лица, не имеющие высшего или среднего профессионального образования в области физической культуры и спорта.</w:t>
      </w:r>
      <w:proofErr w:type="gramEnd"/>
    </w:p>
    <w:p w:rsidR="00383779" w:rsidRPr="0096377B" w:rsidRDefault="00383779" w:rsidP="00383779">
      <w:pPr>
        <w:pStyle w:val="a3"/>
        <w:rPr>
          <w:sz w:val="28"/>
          <w:szCs w:val="28"/>
        </w:rPr>
      </w:pPr>
      <w:r>
        <w:rPr>
          <w:sz w:val="28"/>
          <w:szCs w:val="28"/>
        </w:rPr>
        <w:t xml:space="preserve">                                                                                                                                                               </w:t>
      </w:r>
      <w:r w:rsidRPr="0096377B">
        <w:rPr>
          <w:b/>
          <w:sz w:val="28"/>
          <w:szCs w:val="28"/>
        </w:rPr>
        <w:t xml:space="preserve">- проверки соблюдения законодательства при исполнении бюджета муниципального   образования «сельсовет    </w:t>
      </w:r>
      <w:proofErr w:type="spellStart"/>
      <w:r w:rsidRPr="0096377B">
        <w:rPr>
          <w:b/>
          <w:sz w:val="28"/>
          <w:szCs w:val="28"/>
        </w:rPr>
        <w:t>Хвартикунинский</w:t>
      </w:r>
      <w:proofErr w:type="spellEnd"/>
      <w:r w:rsidRPr="0096377B">
        <w:rPr>
          <w:b/>
          <w:sz w:val="28"/>
          <w:szCs w:val="28"/>
        </w:rPr>
        <w:t xml:space="preserve">»                                                                                                                        </w:t>
      </w:r>
      <w:r w:rsidRPr="0096377B">
        <w:rPr>
          <w:sz w:val="28"/>
          <w:szCs w:val="28"/>
        </w:rPr>
        <w:t xml:space="preserve">В МО  «сельсовет </w:t>
      </w:r>
      <w:proofErr w:type="spellStart"/>
      <w:r w:rsidRPr="0096377B">
        <w:rPr>
          <w:sz w:val="28"/>
          <w:szCs w:val="28"/>
        </w:rPr>
        <w:t>Хвартикунинский</w:t>
      </w:r>
      <w:proofErr w:type="spellEnd"/>
      <w:r w:rsidRPr="0096377B">
        <w:rPr>
          <w:sz w:val="28"/>
          <w:szCs w:val="28"/>
        </w:rPr>
        <w:t xml:space="preserve">» отсутствует Решение представительного органа местного самоуправления о бюджетном процессе в МО  «сельсовет </w:t>
      </w:r>
      <w:proofErr w:type="spellStart"/>
      <w:r w:rsidRPr="0096377B">
        <w:rPr>
          <w:sz w:val="28"/>
          <w:szCs w:val="28"/>
        </w:rPr>
        <w:t>Хвартикунинский</w:t>
      </w:r>
      <w:proofErr w:type="spellEnd"/>
      <w:r w:rsidRPr="0096377B">
        <w:rPr>
          <w:sz w:val="28"/>
          <w:szCs w:val="28"/>
        </w:rPr>
        <w:t>».</w:t>
      </w:r>
    </w:p>
    <w:p w:rsidR="00383779" w:rsidRPr="0096377B" w:rsidRDefault="00383779" w:rsidP="00383779">
      <w:pPr>
        <w:pStyle w:val="a3"/>
        <w:rPr>
          <w:color w:val="000000"/>
          <w:sz w:val="28"/>
          <w:szCs w:val="28"/>
        </w:rPr>
      </w:pPr>
      <w:r w:rsidRPr="0096377B">
        <w:rPr>
          <w:sz w:val="28"/>
          <w:szCs w:val="28"/>
        </w:rPr>
        <w:t xml:space="preserve">         Проверка показала, что при формировании местного бюджета за проверяемый период администрацией МО «сельсовет </w:t>
      </w:r>
      <w:proofErr w:type="spellStart"/>
      <w:r w:rsidRPr="0096377B">
        <w:rPr>
          <w:sz w:val="28"/>
          <w:szCs w:val="28"/>
        </w:rPr>
        <w:t>Хвартикунинский</w:t>
      </w:r>
      <w:proofErr w:type="spellEnd"/>
      <w:r w:rsidRPr="0096377B">
        <w:rPr>
          <w:sz w:val="28"/>
          <w:szCs w:val="28"/>
        </w:rPr>
        <w:t>»  не соблюдены требования статей 169,172,173 Бюджетного кодекса РФ, регламентирующие составление проекта местного бюджета на основе прогноза социально-экономического развития соответствующей территории.                  Также не соблюдены положения и требования:                                                          - ст.9 Бюджетного кодекса РФ в части установления порядка составления и рассмотрения проекта местного бюджета, осуществления контроля над его исполнением и утверждения отчета о его исполнении</w:t>
      </w:r>
      <w:proofErr w:type="gramStart"/>
      <w:r w:rsidRPr="0096377B">
        <w:rPr>
          <w:sz w:val="28"/>
          <w:szCs w:val="28"/>
        </w:rPr>
        <w:t>.</w:t>
      </w:r>
      <w:proofErr w:type="gramEnd"/>
      <w:r w:rsidRPr="0096377B">
        <w:rPr>
          <w:sz w:val="28"/>
          <w:szCs w:val="28"/>
        </w:rPr>
        <w:t xml:space="preserve">                                              - </w:t>
      </w:r>
      <w:proofErr w:type="gramStart"/>
      <w:r w:rsidRPr="0096377B">
        <w:rPr>
          <w:sz w:val="28"/>
          <w:szCs w:val="28"/>
        </w:rPr>
        <w:t>с</w:t>
      </w:r>
      <w:proofErr w:type="gramEnd"/>
      <w:r w:rsidRPr="0096377B">
        <w:rPr>
          <w:sz w:val="28"/>
          <w:szCs w:val="28"/>
        </w:rPr>
        <w:t xml:space="preserve">т. 185 Бюджетного кодекса РФ в части внесения проекта решения о местном бюджете в представительный орган не позднее 15 ноября текущего года.                                                                                                                                </w:t>
      </w:r>
      <w:r>
        <w:rPr>
          <w:sz w:val="28"/>
          <w:szCs w:val="28"/>
        </w:rPr>
        <w:t xml:space="preserve">                   </w:t>
      </w:r>
      <w:r w:rsidRPr="0096377B">
        <w:rPr>
          <w:sz w:val="28"/>
          <w:szCs w:val="28"/>
        </w:rPr>
        <w:t xml:space="preserve">   -  ст. 187 Бюджетного кодекса РФ относительно рассмотрения проекта решения о местном бюджете и его утверждение до начала очередного финансового года (2015год).</w:t>
      </w:r>
      <w:r w:rsidRPr="0096377B">
        <w:rPr>
          <w:color w:val="000000"/>
          <w:sz w:val="28"/>
          <w:szCs w:val="28"/>
        </w:rPr>
        <w:t xml:space="preserve">                                                                                   </w:t>
      </w:r>
      <w:r>
        <w:rPr>
          <w:color w:val="000000"/>
          <w:sz w:val="28"/>
          <w:szCs w:val="28"/>
        </w:rPr>
        <w:t xml:space="preserve">                   </w:t>
      </w:r>
      <w:r w:rsidRPr="0096377B">
        <w:rPr>
          <w:color w:val="000000"/>
          <w:sz w:val="28"/>
          <w:szCs w:val="28"/>
        </w:rPr>
        <w:t xml:space="preserve"> В нарушение требований п. 4.4. Положения Банка  России от 12 октября 2011 года № 373-П и п. 6.3. Указания Центрального банка России от 11 марта 2014 года № 3210-У имеются случаи выдачи наличных денег работнику под отчет, на расходы связанные с осуществлением деятельности администрации МО «сельсовет </w:t>
      </w:r>
      <w:proofErr w:type="spellStart"/>
      <w:r w:rsidRPr="0096377B">
        <w:rPr>
          <w:sz w:val="28"/>
          <w:szCs w:val="28"/>
        </w:rPr>
        <w:t>Хвартикунинский</w:t>
      </w:r>
      <w:proofErr w:type="spellEnd"/>
      <w:r w:rsidRPr="0096377B">
        <w:rPr>
          <w:color w:val="000000"/>
          <w:sz w:val="28"/>
          <w:szCs w:val="28"/>
        </w:rPr>
        <w:t>» без письменного заявления подотчетного лица.</w:t>
      </w:r>
    </w:p>
    <w:p w:rsidR="00383779" w:rsidRDefault="00383779" w:rsidP="00383779">
      <w:pPr>
        <w:pStyle w:val="a3"/>
        <w:rPr>
          <w:sz w:val="28"/>
          <w:szCs w:val="28"/>
        </w:rPr>
      </w:pPr>
      <w:r>
        <w:rPr>
          <w:sz w:val="28"/>
          <w:szCs w:val="28"/>
        </w:rPr>
        <w:lastRenderedPageBreak/>
        <w:t xml:space="preserve">                                                                                                                 </w:t>
      </w:r>
    </w:p>
    <w:p w:rsidR="00383779" w:rsidRDefault="00383779" w:rsidP="00383779">
      <w:pPr>
        <w:pStyle w:val="a3"/>
        <w:rPr>
          <w:sz w:val="28"/>
          <w:szCs w:val="28"/>
        </w:rPr>
      </w:pPr>
    </w:p>
    <w:p w:rsidR="00383779" w:rsidRPr="00C052E8" w:rsidRDefault="00383779" w:rsidP="00383779">
      <w:pPr>
        <w:pStyle w:val="a3"/>
        <w:rPr>
          <w:sz w:val="28"/>
          <w:szCs w:val="28"/>
        </w:rPr>
      </w:pPr>
      <w:r w:rsidRPr="00C052E8">
        <w:rPr>
          <w:sz w:val="28"/>
          <w:szCs w:val="28"/>
        </w:rPr>
        <w:t xml:space="preserve">Вместе  с  тем  во  всех  проверенных  сельских  поселениях  в  нарушении   статьи  9    Бюджетного  Кодекса  РФ:                                                                                                     - не  установлен  порядок  составления и рассмотрения проекта местного бюджета поселения  ее утверждения и исполнения,  осуществления  </w:t>
      </w:r>
      <w:proofErr w:type="gramStart"/>
      <w:r w:rsidRPr="00C052E8">
        <w:rPr>
          <w:sz w:val="28"/>
          <w:szCs w:val="28"/>
        </w:rPr>
        <w:t>контроля  за</w:t>
      </w:r>
      <w:proofErr w:type="gramEnd"/>
      <w:r w:rsidRPr="00C052E8">
        <w:rPr>
          <w:sz w:val="28"/>
          <w:szCs w:val="28"/>
        </w:rPr>
        <w:t xml:space="preserve"> его исполнением и утверждения отчета об исполнении;                                                                                                       - не  установлены  исполнение расходных обязательств муниципального образования;                                                                                                                            - не  определены  порядок   предоставления межбюджетных трансфертов из бюджета поселений, предоставление межбюджетных трансфертов из местных бюджетов,   осуществление поселенческих  заимствований, предоставление поселенческих гарантий, предоставление бюджетных кредитов, управление  поселенческим  долгом и управление муниципальными активами;                                                                                                                              -  не  установлены   детализация и определение порядка применения бюджетной классификации Российской Федерации в части, относящейся к поселенческому  бюджету, ответственности за нарушение поселенческих  правовых актов по вопросам регулирования бюджетных правоотношений,      а  также  иные бюджетные полномочия, относящиеся  к   органам   местного самоуправления.                                                                                                                   Для  приняти</w:t>
      </w:r>
      <w:r>
        <w:rPr>
          <w:sz w:val="28"/>
          <w:szCs w:val="28"/>
        </w:rPr>
        <w:t>я</w:t>
      </w:r>
      <w:r w:rsidRPr="00C052E8">
        <w:rPr>
          <w:sz w:val="28"/>
          <w:szCs w:val="28"/>
        </w:rPr>
        <w:t xml:space="preserve">  мер  по  устранению  выявленных  нарушений   и  недостатков по  результатам  проведения   контрольных  мероприятий  контрольно-счётной  палатой   направ</w:t>
      </w:r>
      <w:r>
        <w:rPr>
          <w:sz w:val="28"/>
          <w:szCs w:val="28"/>
        </w:rPr>
        <w:t>или</w:t>
      </w:r>
      <w:r w:rsidRPr="00C052E8">
        <w:rPr>
          <w:sz w:val="28"/>
          <w:szCs w:val="28"/>
        </w:rPr>
        <w:t xml:space="preserve">  представлени</w:t>
      </w:r>
      <w:r>
        <w:rPr>
          <w:sz w:val="28"/>
          <w:szCs w:val="28"/>
        </w:rPr>
        <w:t xml:space="preserve">я  </w:t>
      </w:r>
      <w:r w:rsidRPr="00C052E8">
        <w:rPr>
          <w:sz w:val="28"/>
          <w:szCs w:val="28"/>
        </w:rPr>
        <w:t xml:space="preserve"> всем  руководителям  </w:t>
      </w:r>
      <w:r>
        <w:rPr>
          <w:sz w:val="28"/>
          <w:szCs w:val="28"/>
        </w:rPr>
        <w:t xml:space="preserve">проверенным  </w:t>
      </w:r>
      <w:r w:rsidRPr="00C052E8">
        <w:rPr>
          <w:sz w:val="28"/>
          <w:szCs w:val="28"/>
        </w:rPr>
        <w:t xml:space="preserve">  </w:t>
      </w:r>
      <w:r>
        <w:rPr>
          <w:sz w:val="28"/>
          <w:szCs w:val="28"/>
        </w:rPr>
        <w:t xml:space="preserve">организациям </w:t>
      </w:r>
      <w:r w:rsidRPr="00C052E8">
        <w:rPr>
          <w:sz w:val="28"/>
          <w:szCs w:val="28"/>
        </w:rPr>
        <w:t xml:space="preserve">  и  учреждени</w:t>
      </w:r>
      <w:r>
        <w:rPr>
          <w:sz w:val="28"/>
          <w:szCs w:val="28"/>
        </w:rPr>
        <w:t>ям</w:t>
      </w:r>
      <w:r w:rsidRPr="00C052E8">
        <w:rPr>
          <w:sz w:val="28"/>
          <w:szCs w:val="28"/>
        </w:rPr>
        <w:t>.</w:t>
      </w:r>
    </w:p>
    <w:p w:rsidR="00383779" w:rsidRDefault="00383779" w:rsidP="00383779">
      <w:pPr>
        <w:pStyle w:val="a3"/>
        <w:rPr>
          <w:sz w:val="28"/>
          <w:szCs w:val="28"/>
        </w:rPr>
      </w:pPr>
    </w:p>
    <w:p w:rsidR="00383779" w:rsidRDefault="00383779" w:rsidP="00383779">
      <w:pPr>
        <w:pStyle w:val="a3"/>
        <w:rPr>
          <w:sz w:val="28"/>
          <w:szCs w:val="28"/>
        </w:rPr>
      </w:pPr>
      <w:proofErr w:type="gramStart"/>
      <w:r>
        <w:rPr>
          <w:sz w:val="28"/>
          <w:szCs w:val="28"/>
        </w:rPr>
        <w:t>По  результатам  экспертизы  проекта  решения  о  местном  бюджете  на   2017  год    контрольно-счётной  палатой   муниципального  образования  «</w:t>
      </w:r>
      <w:proofErr w:type="spellStart"/>
      <w:r>
        <w:rPr>
          <w:sz w:val="28"/>
          <w:szCs w:val="28"/>
        </w:rPr>
        <w:t>Гергебильский</w:t>
      </w:r>
      <w:proofErr w:type="spellEnd"/>
      <w:r>
        <w:rPr>
          <w:sz w:val="28"/>
          <w:szCs w:val="28"/>
        </w:rPr>
        <w:t xml:space="preserve">  район»  подготовлено  заключение,   то  есть:                                                    -  проанализирована   работа  финансового   управления,  отдела  экономики, прогнозирования и  потребительской  сферы администрации муниципального  образования  «</w:t>
      </w:r>
      <w:proofErr w:type="spellStart"/>
      <w:r>
        <w:rPr>
          <w:sz w:val="28"/>
          <w:szCs w:val="28"/>
        </w:rPr>
        <w:t>Гергебильский</w:t>
      </w:r>
      <w:proofErr w:type="spellEnd"/>
      <w:r>
        <w:rPr>
          <w:sz w:val="28"/>
          <w:szCs w:val="28"/>
        </w:rPr>
        <w:t xml:space="preserve">  район»,  иных  субъектов  бюджетного  планирования   и  главных   распределителей   средств  местного  бюджета  по  составлению  прогноза   социально-экономического  развития    и  формированию  проекта  решения  о  местном  бюджете  муниципального  образования</w:t>
      </w:r>
      <w:proofErr w:type="gramEnd"/>
      <w:r>
        <w:rPr>
          <w:sz w:val="28"/>
          <w:szCs w:val="28"/>
        </w:rPr>
        <w:t xml:space="preserve">  «</w:t>
      </w:r>
      <w:proofErr w:type="spellStart"/>
      <w:proofErr w:type="gramStart"/>
      <w:r>
        <w:rPr>
          <w:sz w:val="28"/>
          <w:szCs w:val="28"/>
        </w:rPr>
        <w:t>Гергебильский</w:t>
      </w:r>
      <w:proofErr w:type="spellEnd"/>
      <w:r>
        <w:rPr>
          <w:sz w:val="28"/>
          <w:szCs w:val="28"/>
        </w:rPr>
        <w:t xml:space="preserve">  район»;                                                   - проверено  наличие  и  оценено   состояние  нормативной   и  методологической  базы,   регулирующий  порядок   их  формирования  и  расчётов  основных  показателей;                                                                                                   - проведён  анализ  данных  реестра  расходных  обязательств  на  предмет  выявления  соответствия  между  расходными  обязательствами  муниципального  образования,   включенными  реестр    расходных  </w:t>
      </w:r>
      <w:r>
        <w:rPr>
          <w:sz w:val="28"/>
          <w:szCs w:val="28"/>
        </w:rPr>
        <w:lastRenderedPageBreak/>
        <w:t>обязательств  и  расходными  обязательствами,  планируемыми    к  финансированию   в  очередном  финансовом  году  в  соответствие  проектом  бюджета   муниципального  образования.</w:t>
      </w:r>
      <w:proofErr w:type="gramEnd"/>
      <w:r>
        <w:rPr>
          <w:sz w:val="28"/>
          <w:szCs w:val="28"/>
        </w:rPr>
        <w:t xml:space="preserve">                                                                                          По  результатам  внешней  проверки   были  внесены  рекомендации администрации  муниципального  образования  «</w:t>
      </w:r>
      <w:proofErr w:type="spellStart"/>
      <w:r>
        <w:rPr>
          <w:sz w:val="28"/>
          <w:szCs w:val="28"/>
        </w:rPr>
        <w:t>Гергебильский</w:t>
      </w:r>
      <w:proofErr w:type="spellEnd"/>
      <w:r>
        <w:rPr>
          <w:sz w:val="28"/>
          <w:szCs w:val="28"/>
        </w:rPr>
        <w:t xml:space="preserve">  район»   по  устранению  нарушений,   по  укреплению  бюджетно-хозяйственной   дисциплины   в  учреждениях,   к  более  полному  использованию  программно-целевого  метода  планирования   бюджета.                                          По  результатам  экспертизы,  все  замечания   контрольно-счётной палаты  были  устранены,  а  также  реализованы  все  предложения,  изложенные  в  заключении.</w:t>
      </w:r>
    </w:p>
    <w:p w:rsidR="00383779" w:rsidRPr="00AC690C" w:rsidRDefault="00383779" w:rsidP="00383779">
      <w:pPr>
        <w:pStyle w:val="a3"/>
        <w:rPr>
          <w:sz w:val="28"/>
          <w:szCs w:val="28"/>
        </w:rPr>
      </w:pPr>
      <w:proofErr w:type="gramStart"/>
      <w:r w:rsidRPr="00AC690C">
        <w:rPr>
          <w:sz w:val="28"/>
          <w:szCs w:val="28"/>
        </w:rPr>
        <w:t>В  2016  году  деятельность    контрольно-счётных органов  муниципального  образования  «</w:t>
      </w:r>
      <w:proofErr w:type="spellStart"/>
      <w:r w:rsidRPr="00AC690C">
        <w:rPr>
          <w:sz w:val="28"/>
          <w:szCs w:val="28"/>
        </w:rPr>
        <w:t>Гергебильский</w:t>
      </w:r>
      <w:proofErr w:type="spellEnd"/>
      <w:r w:rsidRPr="00AC690C">
        <w:rPr>
          <w:sz w:val="28"/>
          <w:szCs w:val="28"/>
        </w:rPr>
        <w:t xml:space="preserve">  район»  было  открыта  для  общественности,  в  соответствие с  требованиями  Федерального  закона   от  07.02.2011 г.   №6-ФЗ  «Об  общих  принципах  организации  и  деятельности  контрольно-счётных  органов  субъектов  РФ  и  муниципальных  образований»,      итоговые  документы   контрольных  и  экспертно-аналитических мероприятий,   планы  работы,   отчёт  о  деятельности,  информация  о  структуре   контрольно-счётной палаты  регулярно  размещается  на  официальной  странице  в  сайте</w:t>
      </w:r>
      <w:proofErr w:type="gramEnd"/>
      <w:r w:rsidRPr="00AC690C">
        <w:rPr>
          <w:sz w:val="28"/>
          <w:szCs w:val="28"/>
        </w:rPr>
        <w:t xml:space="preserve">   администрации  муниципального  образования  «</w:t>
      </w:r>
      <w:proofErr w:type="spellStart"/>
      <w:r w:rsidRPr="00AC690C">
        <w:rPr>
          <w:sz w:val="28"/>
          <w:szCs w:val="28"/>
        </w:rPr>
        <w:t>Гергебильский</w:t>
      </w:r>
      <w:proofErr w:type="spellEnd"/>
      <w:r w:rsidRPr="00AC690C">
        <w:rPr>
          <w:sz w:val="28"/>
          <w:szCs w:val="28"/>
        </w:rPr>
        <w:t xml:space="preserve">  район»  в  сети  Интернет.                 </w:t>
      </w:r>
    </w:p>
    <w:p w:rsidR="00383779" w:rsidRPr="00AC690C" w:rsidRDefault="00383779" w:rsidP="00383779">
      <w:pPr>
        <w:pStyle w:val="a3"/>
        <w:rPr>
          <w:sz w:val="28"/>
          <w:szCs w:val="28"/>
        </w:rPr>
      </w:pPr>
      <w:r w:rsidRPr="00AC690C">
        <w:rPr>
          <w:sz w:val="28"/>
          <w:szCs w:val="28"/>
        </w:rPr>
        <w:t>В  течение  2016 года  контрольно-счётная  палата  неоднократно   привлекалось  для   участи</w:t>
      </w:r>
      <w:r>
        <w:rPr>
          <w:sz w:val="28"/>
          <w:szCs w:val="28"/>
        </w:rPr>
        <w:t>я</w:t>
      </w:r>
      <w:r w:rsidRPr="00AC690C">
        <w:rPr>
          <w:sz w:val="28"/>
          <w:szCs w:val="28"/>
        </w:rPr>
        <w:t xml:space="preserve">   в  проверках   по  запросам  прокуратуры  района  в  качестве   специалистов,   принимали  участие  в  сессиях    Районного  собрания  «</w:t>
      </w:r>
      <w:proofErr w:type="spellStart"/>
      <w:r w:rsidRPr="00AC690C">
        <w:rPr>
          <w:sz w:val="28"/>
          <w:szCs w:val="28"/>
        </w:rPr>
        <w:t>Гергебильский</w:t>
      </w:r>
      <w:proofErr w:type="spellEnd"/>
      <w:r w:rsidRPr="00AC690C">
        <w:rPr>
          <w:sz w:val="28"/>
          <w:szCs w:val="28"/>
        </w:rPr>
        <w:t xml:space="preserve">  район»  и   сельских   поселений  </w:t>
      </w:r>
      <w:proofErr w:type="spellStart"/>
      <w:r w:rsidRPr="00AC690C">
        <w:rPr>
          <w:sz w:val="28"/>
          <w:szCs w:val="28"/>
        </w:rPr>
        <w:t>Гергебильского</w:t>
      </w:r>
      <w:proofErr w:type="spellEnd"/>
      <w:r w:rsidRPr="00AC690C">
        <w:rPr>
          <w:sz w:val="28"/>
          <w:szCs w:val="28"/>
        </w:rPr>
        <w:t xml:space="preserve">  района,   в  публичных  слушаниях.                                                                                           Регулярно   проводится   рабочее  совещание  со  специалистами  </w:t>
      </w:r>
      <w:r>
        <w:rPr>
          <w:sz w:val="28"/>
          <w:szCs w:val="28"/>
        </w:rPr>
        <w:t>различного  уровня</w:t>
      </w:r>
      <w:r w:rsidRPr="00AC690C">
        <w:rPr>
          <w:sz w:val="28"/>
          <w:szCs w:val="28"/>
        </w:rPr>
        <w:t>,  прогнозирования  и  потребительской  сферы,   управления   образования   администрации муниципального  образования  «</w:t>
      </w:r>
      <w:proofErr w:type="spellStart"/>
      <w:r w:rsidRPr="00AC690C">
        <w:rPr>
          <w:sz w:val="28"/>
          <w:szCs w:val="28"/>
        </w:rPr>
        <w:t>Гергебильский</w:t>
      </w:r>
      <w:proofErr w:type="spellEnd"/>
      <w:r w:rsidRPr="00AC690C">
        <w:rPr>
          <w:sz w:val="28"/>
          <w:szCs w:val="28"/>
        </w:rPr>
        <w:t xml:space="preserve">  район»,   руководителями  бюджетных   учреждений  района  на  которых  обсуждались   вопросы,   возникающие   в  ходе  контрольных   мероприятий,  предлагались  пути  их  решения.   </w:t>
      </w:r>
    </w:p>
    <w:p w:rsidR="00383779" w:rsidRPr="00AC690C" w:rsidRDefault="00383779" w:rsidP="00383779">
      <w:pPr>
        <w:pStyle w:val="a3"/>
        <w:rPr>
          <w:sz w:val="28"/>
          <w:szCs w:val="28"/>
        </w:rPr>
      </w:pPr>
      <w:r w:rsidRPr="00AC690C">
        <w:rPr>
          <w:sz w:val="28"/>
          <w:szCs w:val="28"/>
        </w:rPr>
        <w:t>Контрольно-счётная  палата  муниципального  образования  «</w:t>
      </w:r>
      <w:proofErr w:type="spellStart"/>
      <w:r w:rsidRPr="00AC690C">
        <w:rPr>
          <w:sz w:val="28"/>
          <w:szCs w:val="28"/>
        </w:rPr>
        <w:t>Гергебильский</w:t>
      </w:r>
      <w:proofErr w:type="spellEnd"/>
      <w:r w:rsidRPr="00AC690C">
        <w:rPr>
          <w:sz w:val="28"/>
          <w:szCs w:val="28"/>
        </w:rPr>
        <w:t xml:space="preserve">  район»   является  членом   Союза  муниципальных  контрольно-счётных органов   Российской   Федерации  и   Совета,  муниципальных  контрольно-счётных органов  Республики  Дагестан.</w:t>
      </w:r>
    </w:p>
    <w:p w:rsidR="00383779" w:rsidRDefault="00383779" w:rsidP="00383779"/>
    <w:p w:rsidR="00383779" w:rsidRDefault="00383779" w:rsidP="00383779">
      <w:pPr>
        <w:rPr>
          <w:b/>
          <w:sz w:val="28"/>
          <w:szCs w:val="28"/>
        </w:rPr>
      </w:pPr>
    </w:p>
    <w:p w:rsidR="00383779" w:rsidRDefault="00383779" w:rsidP="00383779">
      <w:pPr>
        <w:rPr>
          <w:b/>
          <w:sz w:val="28"/>
          <w:szCs w:val="28"/>
        </w:rPr>
      </w:pPr>
      <w:r>
        <w:rPr>
          <w:b/>
          <w:sz w:val="28"/>
          <w:szCs w:val="28"/>
        </w:rPr>
        <w:t>Председатель   контрольно-счётной  палаты                                                         МО</w:t>
      </w:r>
      <w:proofErr w:type="gramStart"/>
      <w:r>
        <w:rPr>
          <w:b/>
          <w:sz w:val="28"/>
          <w:szCs w:val="28"/>
        </w:rPr>
        <w:t>«</w:t>
      </w:r>
      <w:proofErr w:type="spellStart"/>
      <w:r>
        <w:rPr>
          <w:b/>
          <w:sz w:val="28"/>
          <w:szCs w:val="28"/>
        </w:rPr>
        <w:t>Г</w:t>
      </w:r>
      <w:proofErr w:type="gramEnd"/>
      <w:r>
        <w:rPr>
          <w:b/>
          <w:sz w:val="28"/>
          <w:szCs w:val="28"/>
        </w:rPr>
        <w:t>ергебильский</w:t>
      </w:r>
      <w:proofErr w:type="spellEnd"/>
      <w:r>
        <w:rPr>
          <w:b/>
          <w:sz w:val="28"/>
          <w:szCs w:val="28"/>
        </w:rPr>
        <w:t xml:space="preserve">  район»                                                 А.  Магомедов</w:t>
      </w:r>
    </w:p>
    <w:p w:rsidR="00960CBA" w:rsidRPr="00960CBA" w:rsidRDefault="00960CBA">
      <w:pPr>
        <w:rPr>
          <w:sz w:val="28"/>
          <w:szCs w:val="28"/>
        </w:rPr>
      </w:pPr>
      <w:r>
        <w:rPr>
          <w:sz w:val="28"/>
          <w:szCs w:val="28"/>
        </w:rPr>
        <w:t xml:space="preserve">               </w:t>
      </w:r>
    </w:p>
    <w:sectPr w:rsidR="00960CBA" w:rsidRPr="00960CBA" w:rsidSect="006847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0CBA"/>
    <w:rsid w:val="0025501C"/>
    <w:rsid w:val="002F0A27"/>
    <w:rsid w:val="00383779"/>
    <w:rsid w:val="003D5CAE"/>
    <w:rsid w:val="0068472F"/>
    <w:rsid w:val="00831A5F"/>
    <w:rsid w:val="00892DCB"/>
    <w:rsid w:val="008D1C47"/>
    <w:rsid w:val="00960CBA"/>
    <w:rsid w:val="00AD7122"/>
    <w:rsid w:val="00CD3F24"/>
    <w:rsid w:val="00D12BF8"/>
    <w:rsid w:val="00D432CB"/>
    <w:rsid w:val="00D65B65"/>
    <w:rsid w:val="00EA2509"/>
    <w:rsid w:val="00EB490B"/>
    <w:rsid w:val="00F62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CBA"/>
    <w:pPr>
      <w:spacing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3779"/>
    <w:pPr>
      <w:spacing w:after="0" w:line="240" w:lineRule="auto"/>
    </w:pPr>
  </w:style>
  <w:style w:type="character" w:customStyle="1" w:styleId="apple-converted-space">
    <w:name w:val="apple-converted-space"/>
    <w:basedOn w:val="a0"/>
    <w:rsid w:val="00383779"/>
  </w:style>
  <w:style w:type="character" w:styleId="a4">
    <w:name w:val="Emphasis"/>
    <w:basedOn w:val="a0"/>
    <w:uiPriority w:val="20"/>
    <w:qFormat/>
    <w:rsid w:val="00383779"/>
    <w:rPr>
      <w:i/>
      <w:iCs/>
    </w:rPr>
  </w:style>
  <w:style w:type="paragraph" w:styleId="a5">
    <w:name w:val="Body Text"/>
    <w:basedOn w:val="a"/>
    <w:link w:val="a6"/>
    <w:uiPriority w:val="99"/>
    <w:unhideWhenUsed/>
    <w:rsid w:val="00383779"/>
    <w:pPr>
      <w:widowControl w:val="0"/>
      <w:autoSpaceDE w:val="0"/>
      <w:autoSpaceDN w:val="0"/>
      <w:adjustRightInd w:val="0"/>
      <w:spacing w:after="120"/>
    </w:pPr>
    <w:rPr>
      <w:rFonts w:eastAsia="Times New Roman" w:cs="Times New Roman"/>
      <w:sz w:val="20"/>
      <w:szCs w:val="20"/>
      <w:lang w:eastAsia="ru-RU"/>
    </w:rPr>
  </w:style>
  <w:style w:type="character" w:customStyle="1" w:styleId="a6">
    <w:name w:val="Основной текст Знак"/>
    <w:basedOn w:val="a0"/>
    <w:link w:val="a5"/>
    <w:uiPriority w:val="99"/>
    <w:rsid w:val="0038377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97448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3456</Words>
  <Characters>19702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9</cp:revision>
  <dcterms:created xsi:type="dcterms:W3CDTF">2016-03-23T16:14:00Z</dcterms:created>
  <dcterms:modified xsi:type="dcterms:W3CDTF">2017-05-22T12:25:00Z</dcterms:modified>
</cp:coreProperties>
</file>